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40" w:lineRule="exact"/>
        <w:jc w:val="center"/>
        <w:outlineLvl w:val="0"/>
        <w:rPr>
          <w:rFonts w:ascii="方正小标宋_GBK" w:hAnsi="方正小标宋_GBK" w:eastAsia="方正小标宋_GBK" w:cs="方正小标宋_GBK"/>
          <w:sz w:val="40"/>
          <w:szCs w:val="40"/>
        </w:rPr>
      </w:pPr>
    </w:p>
    <w:p>
      <w:pPr>
        <w:spacing w:afterLines="50" w:line="540" w:lineRule="exact"/>
        <w:jc w:val="center"/>
        <w:outlineLvl w:val="0"/>
        <w:rPr>
          <w:rFonts w:ascii="宋体" w:cs="宋体"/>
          <w:color w:val="FF000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行政许可事项实施规范</w:t>
      </w:r>
    </w:p>
    <w:p>
      <w:pPr>
        <w:spacing w:afterLines="50" w:line="540" w:lineRule="exact"/>
        <w:jc w:val="center"/>
        <w:outlineLvl w:val="0"/>
        <w:rPr>
          <w:rFonts w:ascii="宋体" w:cs="宋体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（基本要素）</w:t>
      </w:r>
    </w:p>
    <w:p>
      <w:pPr>
        <w:spacing w:afterLines="50" w:line="540" w:lineRule="exact"/>
        <w:jc w:val="center"/>
        <w:outlineLvl w:val="0"/>
        <w:rPr>
          <w:rFonts w:ascii="宋体" w:cs="宋体"/>
          <w:color w:val="FF0000"/>
          <w:sz w:val="28"/>
          <w:szCs w:val="28"/>
        </w:rPr>
      </w:pP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一、行政许可事项名称：</w:t>
      </w:r>
    </w:p>
    <w:p>
      <w:pPr>
        <w:spacing w:line="540" w:lineRule="exact"/>
        <w:ind w:firstLine="420"/>
        <w:outlineLvl w:val="1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举办健身气功活动及设立站点审批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二、主管部门：</w:t>
      </w:r>
    </w:p>
    <w:p>
      <w:pPr>
        <w:spacing w:line="540" w:lineRule="exact"/>
        <w:ind w:firstLine="420"/>
        <w:outlineLvl w:val="1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市教育体育局</w:t>
      </w:r>
    </w:p>
    <w:p>
      <w:pPr>
        <w:spacing w:line="540" w:lineRule="exact"/>
        <w:outlineLvl w:val="1"/>
        <w:rPr>
          <w:rFonts w:ascii="Times New Roman" w:hAnsi="Times New Roman" w:eastAsia="黑体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color w:val="auto"/>
          <w:sz w:val="28"/>
          <w:szCs w:val="28"/>
        </w:rPr>
        <w:t>三、实施机关：</w:t>
      </w:r>
    </w:p>
    <w:p>
      <w:pPr>
        <w:spacing w:line="540" w:lineRule="exact"/>
        <w:ind w:firstLine="420"/>
        <w:outlineLvl w:val="1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市教育体育局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县级体育行政部门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四、设定和实施依据：</w:t>
      </w:r>
    </w:p>
    <w:p>
      <w:pPr>
        <w:spacing w:line="540" w:lineRule="exact"/>
        <w:ind w:firstLine="420"/>
        <w:outlineLvl w:val="1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《国务院对确需保留的行政审批项目设定行政许可的决定》《健身气功管理办法》（体育总局令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号）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五、子项：</w:t>
      </w:r>
    </w:p>
    <w:p>
      <w:pPr>
        <w:spacing w:line="540" w:lineRule="exact"/>
        <w:ind w:firstLine="420"/>
        <w:outlineLvl w:val="1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设立健身气功活动站点审批</w:t>
      </w:r>
    </w:p>
    <w:p>
      <w:pPr>
        <w:spacing w:line="540" w:lineRule="exact"/>
        <w:ind w:firstLine="420"/>
        <w:outlineLvl w:val="1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举办健身气功活动审批（设区市级权限）</w:t>
      </w:r>
    </w:p>
    <w:p>
      <w:pPr>
        <w:spacing w:line="540" w:lineRule="exact"/>
        <w:ind w:firstLine="420"/>
        <w:outlineLvl w:val="1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举办健身气功活动审批（县级权限）</w:t>
      </w:r>
    </w:p>
    <w:p>
      <w:pPr>
        <w:spacing w:line="540" w:lineRule="exact"/>
        <w:ind w:firstLine="560" w:firstLineChars="200"/>
        <w:rPr>
          <w:rFonts w:ascii="Times New Roman" w:hAnsi="Times New Roman" w:eastAsia="仿宋GB2312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ascii="Times New Roman" w:hAnsi="Times New Roman" w:eastAsia="仿宋GB2312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ascii="Times New Roman" w:hAnsi="Times New Roman" w:eastAsia="仿宋GB2312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ascii="Times New Roman" w:hAnsi="Times New Roman" w:eastAsia="仿宋GB2312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ascii="Times New Roman" w:hAnsi="Times New Roman" w:eastAsia="仿宋GB2312"/>
          <w:sz w:val="28"/>
          <w:szCs w:val="28"/>
        </w:rPr>
      </w:pPr>
    </w:p>
    <w:p>
      <w:pPr>
        <w:spacing w:line="540" w:lineRule="exact"/>
        <w:rPr>
          <w:rFonts w:ascii="Times New Roman" w:hAnsi="Times New Roman" w:eastAsia="仿宋GB2312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设立健身气功活动站点审批</w:t>
      </w: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【</w:t>
      </w:r>
      <w:r>
        <w:rPr>
          <w:rFonts w:ascii="方正小标宋_GBK" w:hAnsi="方正小标宋_GBK" w:eastAsia="方正小标宋_GBK" w:cs="方正小标宋_GBK"/>
          <w:sz w:val="40"/>
          <w:szCs w:val="40"/>
        </w:rPr>
        <w:t>000133101002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】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一、基本要素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行政许可事项名称及编码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举办健身气功活动及设立站点审批【</w:t>
      </w:r>
      <w:r>
        <w:rPr>
          <w:rFonts w:ascii="方正仿宋_GBK" w:hAnsi="方正仿宋_GBK" w:eastAsia="方正仿宋_GBK" w:cs="方正仿宋_GBK"/>
          <w:sz w:val="28"/>
          <w:szCs w:val="28"/>
        </w:rPr>
        <w:t>00013310100Y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】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行政许可事项子项名称及编码</w:t>
      </w:r>
    </w:p>
    <w:p>
      <w:pPr>
        <w:spacing w:line="360" w:lineRule="auto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设立健身气功活动站点审批【</w:t>
      </w:r>
      <w:r>
        <w:rPr>
          <w:rFonts w:ascii="方正仿宋_GBK" w:hAnsi="方正仿宋_GBK" w:eastAsia="方正仿宋_GBK" w:cs="方正仿宋_GBK"/>
          <w:sz w:val="28"/>
          <w:szCs w:val="28"/>
        </w:rPr>
        <w:t>000133101002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】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行政许可事项业务办理项名称及编码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设立健身气功活动站点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审批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【</w:t>
      </w:r>
      <w:r>
        <w:rPr>
          <w:rFonts w:ascii="方正仿宋_GBK" w:hAnsi="方正仿宋_GBK" w:eastAsia="方正仿宋_GBK" w:cs="方正仿宋_GBK"/>
          <w:sz w:val="28"/>
          <w:szCs w:val="28"/>
        </w:rPr>
        <w:t>000133101002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01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】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设定依据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）《国务院对确需保留的行政审批项目设定行政许可的决定》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）《国务院关于第五批取消和下放管理层级行政审批项目的决定》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号发布）第十七条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实施依据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号发布）第十八条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号发布）第十九条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号发布）第二十条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6.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监管依据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号发布）第二十六条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）《大型群众性活动安全管理条例》第二十条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）《健身气功管理办法》第二十五条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）《大型群众性活动安全管理条例》第二十一条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）《大型群众性活动安全管理条例》第二十二条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）《大型群众性活动安全管理条例》第二十三条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8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）《全民健身条例》第三十八条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7.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实施机关：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县级体育行政部门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8.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审批层级：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县级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9.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行使层级：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县级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10.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是否由审批机关受理：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是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受理层级：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县级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是否存在初审环节：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是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  <w:highlight w:val="yellow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初审层级：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乡级</w:t>
      </w:r>
    </w:p>
    <w:p>
      <w:pPr>
        <w:spacing w:line="600" w:lineRule="exact"/>
        <w:ind w:firstLine="562" w:firstLineChars="2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对应政务服务事项国家级基本目录名称：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举办健身气功活动及设立站点审批</w:t>
      </w:r>
    </w:p>
    <w:p>
      <w:pPr>
        <w:spacing w:line="600" w:lineRule="exact"/>
        <w:ind w:firstLine="562" w:firstLineChars="2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要素统一情况：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全部要素全国统一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二、行政许可事项类型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条件型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三、行政许可条件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准予行政许可的条件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申请设立健身气功站点，应当具备下列条件：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一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小型、分散、就地、就近、自愿；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二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布局合理，方便群众，便于管理；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三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不妨碍社会治安、交通和生产、生活秩序；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四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习练的功法为国家体育总局审定批准的健身气功功法；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五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负责人具有合法身份；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六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有社会体育指导员；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七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活动场所、活动时间相对固定。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规定行政许可条件的依据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</w:t>
      </w:r>
      <w:r>
        <w:rPr>
          <w:rFonts w:ascii="方正仿宋_GBK" w:hAnsi="方正仿宋_GBK" w:eastAsia="方正仿宋_GBK" w:cs="方正仿宋_GBK"/>
          <w:sz w:val="28"/>
          <w:szCs w:val="28"/>
        </w:rPr>
        <w:t>18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申请设立健身气功站点，应当具备下列条件：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一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小型、分散、就地、就近、自愿；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二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布局合理，方便群众，便于管理；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三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不妨碍社会治安、交通和生产、生活秩序；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四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习练的功法为国家体育总局审定批准的健身气功功法；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五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负责人具有合法身份；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六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有社会体育指导员；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七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活动场所、活动时间相对固定。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四、行政许可服务对象类型与改革举措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服务对象类型：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自然人</w:t>
      </w:r>
      <w:r>
        <w:rPr>
          <w:rFonts w:ascii="方正仿宋_GBK" w:hAnsi="方正仿宋_GBK" w:eastAsia="方正仿宋_GBK" w:cs="方正仿宋_GBK"/>
          <w:sz w:val="28"/>
          <w:szCs w:val="28"/>
        </w:rPr>
        <w:t>,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企业法人</w:t>
      </w:r>
      <w:r>
        <w:rPr>
          <w:rFonts w:ascii="方正仿宋_GBK" w:hAnsi="方正仿宋_GBK" w:eastAsia="方正仿宋_GBK" w:cs="方正仿宋_GBK"/>
          <w:sz w:val="28"/>
          <w:szCs w:val="28"/>
        </w:rPr>
        <w:t>,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事业单位法人</w:t>
      </w:r>
      <w:r>
        <w:rPr>
          <w:rFonts w:ascii="方正仿宋_GBK" w:hAnsi="方正仿宋_GBK" w:eastAsia="方正仿宋_GBK" w:cs="方正仿宋_GBK"/>
          <w:sz w:val="28"/>
          <w:szCs w:val="28"/>
        </w:rPr>
        <w:t>,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社会组织法人</w:t>
      </w:r>
      <w:r>
        <w:rPr>
          <w:rFonts w:ascii="方正仿宋_GBK" w:hAnsi="方正仿宋_GBK" w:eastAsia="方正仿宋_GBK" w:cs="方正仿宋_GBK"/>
          <w:sz w:val="28"/>
          <w:szCs w:val="28"/>
        </w:rPr>
        <w:t>,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非法人企业</w:t>
      </w:r>
      <w:r>
        <w:rPr>
          <w:rFonts w:ascii="方正仿宋_GBK" w:hAnsi="方正仿宋_GBK" w:eastAsia="方正仿宋_GBK" w:cs="方正仿宋_GBK"/>
          <w:sz w:val="28"/>
          <w:szCs w:val="28"/>
        </w:rPr>
        <w:t>,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行政机关</w:t>
      </w:r>
      <w:r>
        <w:rPr>
          <w:rFonts w:ascii="方正仿宋_GBK" w:hAnsi="方正仿宋_GBK" w:eastAsia="方正仿宋_GBK" w:cs="方正仿宋_GBK"/>
          <w:sz w:val="28"/>
          <w:szCs w:val="28"/>
        </w:rPr>
        <w:t>,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其他组织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是否为涉企许可事项：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是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涉企经营许可事项名称：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设立健身气功站点审批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许可证件名称：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健身气功站点注册证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改革方式：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优化审批服务</w:t>
      </w:r>
    </w:p>
    <w:p>
      <w:pPr>
        <w:spacing w:line="54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6.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具体改革举措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推广全程网上办理，推进体育领域信息数据共享应用。</w:t>
      </w:r>
      <w:r>
        <w:rPr>
          <w:rFonts w:ascii="方正仿宋_GBK" w:hAnsi="方正仿宋_GBK" w:eastAsia="方正仿宋_GBK" w:cs="方正仿宋_GBK"/>
          <w:sz w:val="28"/>
          <w:szCs w:val="28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将审批时限由</w:t>
      </w:r>
      <w:r>
        <w:rPr>
          <w:rFonts w:ascii="方正仿宋_GBK" w:hAnsi="方正仿宋_GBK" w:eastAsia="方正仿宋_GBK" w:cs="方正仿宋_GBK"/>
          <w:sz w:val="28"/>
          <w:szCs w:val="28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个工作日压减至</w:t>
      </w:r>
      <w:r>
        <w:rPr>
          <w:rFonts w:ascii="方正仿宋_GBK" w:hAnsi="方正仿宋_GBK" w:eastAsia="方正仿宋_GBK" w:cs="方正仿宋_GBK"/>
          <w:sz w:val="28"/>
          <w:szCs w:val="28"/>
        </w:rPr>
        <w:t>10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个工作日。</w:t>
      </w:r>
    </w:p>
    <w:p>
      <w:pPr>
        <w:spacing w:line="54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7.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加强事中事后监管措施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开展“双随机、一公开”监管，发现违法违规行为要依法查处并公开结果。</w:t>
      </w:r>
      <w:r>
        <w:rPr>
          <w:rFonts w:ascii="方正仿宋_GBK" w:hAnsi="方正仿宋_GBK" w:eastAsia="方正仿宋_GBK" w:cs="方正仿宋_GBK"/>
          <w:sz w:val="28"/>
          <w:szCs w:val="28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建立健全跨区域、跨层级、跨部门协同监管制度，推进联合执法。</w:t>
      </w:r>
      <w:r>
        <w:rPr>
          <w:rFonts w:ascii="方正仿宋_GBK" w:hAnsi="方正仿宋_GBK" w:eastAsia="方正仿宋_GBK" w:cs="方正仿宋_GBK"/>
          <w:sz w:val="28"/>
          <w:szCs w:val="28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加强信用监管，依法依规将有严重违法违规行为的机构列入黑名单，对相关经营主体和从业人员实施信用约束和失信惩戒。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五、申请材料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申请材料名称</w:t>
      </w:r>
    </w:p>
    <w:p>
      <w:pPr>
        <w:spacing w:line="540" w:lineRule="exact"/>
        <w:ind w:firstLine="560" w:firstLineChars="200"/>
        <w:outlineLvl w:val="2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一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申请书；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二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习练的健身气功功法名称；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三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负责人的合法身份证明；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四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社会体育指导员的资格证明；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五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活动场地管理者同意使用的证明。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规定申请材料的依据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</w:t>
      </w:r>
      <w:r>
        <w:rPr>
          <w:rFonts w:ascii="方正仿宋_GBK" w:hAnsi="方正仿宋_GBK" w:eastAsia="方正仿宋_GBK" w:cs="方正仿宋_GBK"/>
          <w:sz w:val="28"/>
          <w:szCs w:val="28"/>
        </w:rPr>
        <w:t>19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申请设立健身气功站点，应当报送下列材料：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一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申请书；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二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习练的健身气功功法名称；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三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负责人的合法身份证明；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四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社会体育指导员的资格证明；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五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活动场地管理者同意使用的证明。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六、中介服务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有无法定中介服务事项：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中介服务事项名称：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设定中介服务事项的依据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提供中介服务的机构：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中介服务事项的收费性质：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七、审批程序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办理行政许可的程序环节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申请</w:t>
      </w:r>
      <w:r>
        <w:rPr>
          <w:rFonts w:ascii="方正仿宋_GBK" w:hAnsi="方正仿宋_GBK" w:eastAsia="方正仿宋_GBK" w:cs="方正仿宋_GBK"/>
          <w:sz w:val="28"/>
          <w:szCs w:val="28"/>
        </w:rPr>
        <w:t>——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受理</w:t>
      </w:r>
      <w:r>
        <w:rPr>
          <w:rFonts w:ascii="方正仿宋_GBK" w:hAnsi="方正仿宋_GBK" w:eastAsia="方正仿宋_GBK" w:cs="方正仿宋_GBK"/>
          <w:sz w:val="28"/>
          <w:szCs w:val="28"/>
        </w:rPr>
        <w:t>——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审核</w:t>
      </w:r>
      <w:r>
        <w:rPr>
          <w:rFonts w:ascii="方正仿宋_GBK" w:hAnsi="方正仿宋_GBK" w:eastAsia="方正仿宋_GBK" w:cs="方正仿宋_GBK"/>
          <w:sz w:val="28"/>
          <w:szCs w:val="28"/>
        </w:rPr>
        <w:t>——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批准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规定行政许可程序的依据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</w:t>
      </w:r>
      <w:r>
        <w:rPr>
          <w:rFonts w:ascii="方正仿宋_GBK" w:hAnsi="方正仿宋_GBK" w:eastAsia="方正仿宋_GBK" w:cs="方正仿宋_GBK"/>
          <w:sz w:val="28"/>
          <w:szCs w:val="28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……体育行政部门收到举办健身气功活动或设立健身气功站点的申请后，应当于二十个工作日内做出批准或不批准的决定，并书面通知申请人。二十个工作日内不能做出决定的，经体育行政部门负责人批准，可以延长十个工作日，并将延长期限的理由告知申请人。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是否需要现场勘验：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是否需要组织听证：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是否需要招标、拍卖、挂牌交易：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6.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是否需要检验、检测、检疫：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7.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是否需要鉴定：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8.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是否需要专家评审：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9.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是否需要向社会公示：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是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10.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是否实行告知承诺办理：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审批机关是否委托服务机构开展技术性服务：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八、受理和审批时限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承诺受理时限：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法定审批时限：</w:t>
      </w:r>
      <w:r>
        <w:rPr>
          <w:rFonts w:ascii="方正仿宋_GBK" w:hAnsi="方正仿宋_GBK" w:eastAsia="方正仿宋_GBK" w:cs="方正仿宋_GBK"/>
          <w:sz w:val="28"/>
          <w:szCs w:val="28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规定法定审批时限依据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</w:t>
      </w:r>
      <w:r>
        <w:rPr>
          <w:rFonts w:ascii="方正仿宋_GBK" w:hAnsi="方正仿宋_GBK" w:eastAsia="方正仿宋_GBK" w:cs="方正仿宋_GBK"/>
          <w:sz w:val="28"/>
          <w:szCs w:val="28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……体育行政部门收到举办健身气功活动或设立健身气功站点的申请后，应当于二十个工作日内做出批准或不批准的决定，并书面通知申请人。二十个工作日内不能做出决定的，经体育行政部门负责人批准，可以延长十个工作日，并将延长期限的理由告知申请人。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承诺审批时限：</w:t>
      </w:r>
      <w:r>
        <w:rPr>
          <w:rFonts w:ascii="方正仿宋_GBK" w:hAnsi="方正仿宋_GBK" w:eastAsia="方正仿宋_GBK" w:cs="方正仿宋_GBK"/>
          <w:sz w:val="28"/>
          <w:szCs w:val="28"/>
        </w:rPr>
        <w:t>10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九、收费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办理行政许可是否收费：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收费项目的名称、收费项目的标准、设定收费项目的依据、规定收费标准的依据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b/>
          <w:bCs/>
          <w:color w:val="FF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十、行政许可证件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审批结果类型：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证照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审批结果名称：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健身气功站点注册证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审批结果的有效期限：</w:t>
      </w:r>
      <w:r>
        <w:rPr>
          <w:rFonts w:ascii="方正仿宋_GBK" w:hAnsi="方正仿宋_GBK" w:eastAsia="方正仿宋_GBK" w:cs="方正仿宋_GBK"/>
          <w:sz w:val="28"/>
          <w:szCs w:val="28"/>
        </w:rPr>
        <w:t>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当次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规定审批结果有效期限的依据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是否需要办理审批结果变更手续：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是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6.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办理审批结果变更手续的要求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提出变更申请。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7.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是否需要办理审批结果延续手续：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8.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办理审批结果延续手续的要求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9.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审批结果的有效地域范围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全国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10.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规定审批结果有效地域范围的依据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）《行政许可法》</w:t>
      </w:r>
      <w:r>
        <w:rPr>
          <w:rFonts w:ascii="方正仿宋_GBK" w:hAnsi="方正仿宋_GBK" w:eastAsia="方正仿宋_GBK" w:cs="方正仿宋_GBK"/>
          <w:sz w:val="28"/>
          <w:szCs w:val="28"/>
        </w:rPr>
        <w:t>41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法律、行政法规设定的行政许可，其适用范围没有地域限制的，申请人取得的行政许可在全国范围内有效。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十一、行政许可数量限制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有无行政许可数量限制：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公布数量限制的方式：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公布数量限制的周期：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在数量限制条件下实施行政许可的方式：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jc w:val="left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规定在数量限制条件下实施行政许可方式的依据</w:t>
      </w:r>
    </w:p>
    <w:p>
      <w:pPr>
        <w:spacing w:line="600" w:lineRule="exact"/>
        <w:ind w:firstLine="560" w:firstLineChars="200"/>
        <w:jc w:val="left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十二、行政许可后年检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有无年检要求：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设定年检要求的依据</w:t>
      </w:r>
    </w:p>
    <w:p>
      <w:pPr>
        <w:spacing w:line="540" w:lineRule="exact"/>
        <w:ind w:firstLine="560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</w:t>
      </w:r>
      <w:r>
        <w:rPr>
          <w:rFonts w:ascii="方正仿宋_GBK" w:hAnsi="方正仿宋_GBK" w:eastAsia="方正仿宋_GBK" w:cs="方正仿宋_GBK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》（国家体育总局令第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号）</w:t>
      </w:r>
      <w:r>
        <w:rPr>
          <w:rFonts w:ascii="方正仿宋_GBK" w:hAnsi="方正仿宋_GBK" w:eastAsia="方正仿宋_GBK" w:cs="方正仿宋_GBK"/>
          <w:sz w:val="28"/>
          <w:szCs w:val="28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批准设立健身气功站点的体育行政部门向获得批准的站点颁发证书，并组织年检。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年检周期：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年检是否要求报送材料：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是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年检报送材料名称：</w:t>
      </w:r>
      <w:r>
        <w:rPr>
          <w:rFonts w:ascii="方正仿宋_GBK" w:hAnsi="方正仿宋_GBK" w:eastAsia="方正仿宋_GBK" w:cs="方正仿宋_GBK"/>
          <w:sz w:val="28"/>
          <w:szCs w:val="28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年检报告。</w:t>
      </w:r>
      <w:r>
        <w:rPr>
          <w:rFonts w:ascii="方正仿宋_GBK" w:hAnsi="方正仿宋_GBK" w:eastAsia="方正仿宋_GBK" w:cs="方正仿宋_GBK"/>
          <w:sz w:val="28"/>
          <w:szCs w:val="28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健身气功站点情况统计表。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6.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年检是否收费：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7.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年检收费项目的名称、年检收费项目的标准、设定年检收费项目的依据、规定年检项目收费标准的依据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8.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通过年检的证明或者标志：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十三、行政许可后年报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有无年报要求：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年报报送材料名称：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设定年报要求的依据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年报周期：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十四、监管主体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县级体育行政部门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十五、备注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举办健身气功活动审批（设区市级权限）</w:t>
      </w: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【</w:t>
      </w:r>
      <w:r>
        <w:rPr>
          <w:rFonts w:ascii="方正小标宋_GBK" w:hAnsi="方正小标宋_GBK" w:eastAsia="方正小标宋_GBK" w:cs="方正小标宋_GBK"/>
          <w:sz w:val="40"/>
          <w:szCs w:val="40"/>
        </w:rPr>
        <w:t>000133101004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】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一、基本要素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行政许可事项名称及编码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举办健身气功活动及设立站点审批【</w:t>
      </w:r>
      <w:r>
        <w:rPr>
          <w:rFonts w:ascii="方正仿宋_GBK" w:hAnsi="方正仿宋_GBK" w:eastAsia="方正仿宋_GBK" w:cs="方正仿宋_GBK"/>
          <w:sz w:val="28"/>
          <w:szCs w:val="28"/>
        </w:rPr>
        <w:t>00013310100Y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】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行政许可事项子项名称及编码</w:t>
      </w:r>
    </w:p>
    <w:p>
      <w:pPr>
        <w:spacing w:line="360" w:lineRule="auto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举办健身气功活动审批（设区市级权限）【</w:t>
      </w:r>
      <w:r>
        <w:rPr>
          <w:rFonts w:ascii="方正仿宋_GBK" w:hAnsi="方正仿宋_GBK" w:eastAsia="方正仿宋_GBK" w:cs="方正仿宋_GBK"/>
          <w:sz w:val="28"/>
          <w:szCs w:val="28"/>
        </w:rPr>
        <w:t>000133101004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】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行政许可事项业务办理项名称及编码</w:t>
      </w:r>
    </w:p>
    <w:p>
      <w:pPr>
        <w:spacing w:line="360" w:lineRule="auto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举办健身气功活动审批（设区市级权限）</w:t>
      </w:r>
      <w:r>
        <w:rPr>
          <w:rFonts w:ascii="方正仿宋_GBK" w:hAnsi="方正仿宋_GBK" w:eastAsia="方正仿宋_GBK" w:cs="方正仿宋_GBK"/>
          <w:sz w:val="28"/>
          <w:szCs w:val="28"/>
        </w:rPr>
        <w:t>(00013310100401)(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审核通过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设定依据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）《国务院对确需保留的行政审批项目设定行政许可的决定》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号发布）第十一条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实施依据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号发布）第十二条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号发布）第十三条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6.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监管依据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号发布）第二十六条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号发布）第二十七条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）《大型群众性活动安全管理条例》第二十条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）《健身气功管理办法》第二十五条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）《大型群众性活动安全管理条例》第二十一条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）《大型群众性活动安全管理条例》第二十二条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）《大型群众性活动安全管理条例》第二十三条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8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）《全民健身条例》第三十八条</w:t>
      </w:r>
    </w:p>
    <w:p>
      <w:pPr>
        <w:spacing w:line="600" w:lineRule="exact"/>
        <w:ind w:firstLine="562" w:firstLineChars="200"/>
        <w:rPr>
          <w:rFonts w:hint="eastAsia" w:ascii="Times New Roman" w:hAnsi="Times New Roman" w:eastAsia="仿宋GB2312"/>
          <w:sz w:val="28"/>
          <w:szCs w:val="28"/>
          <w:lang w:eastAsia="zh-CN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7.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实施机关：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市教育体育局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8.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审批层级：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设区的市级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9.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行使层级：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市级</w:t>
      </w:r>
      <w:r>
        <w:rPr>
          <w:rFonts w:ascii="方正仿宋_GBK" w:hAnsi="方正仿宋_GBK" w:eastAsia="方正仿宋_GBK" w:cs="方正仿宋_GBK"/>
          <w:sz w:val="28"/>
          <w:szCs w:val="28"/>
        </w:rPr>
        <w:t>/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隶属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10.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是否由审批机关受理：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是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受理层级：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设区的市级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是否存在初审环节：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  <w:highlight w:val="yellow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初审层级：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对应政务服务事项国家级基本目录名称：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举办健身气功活动及设立站点审批</w:t>
      </w:r>
    </w:p>
    <w:p>
      <w:pPr>
        <w:spacing w:line="600" w:lineRule="exact"/>
        <w:ind w:firstLine="562" w:firstLineChars="2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要素统一情况：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部分要素全国统一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二、行政许可事项类型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条件型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三、行政许可条件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准予行政许可的条件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一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由具有合法身份的公民、法人或其他组织提出；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二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所涉及的功法，必须是国家体育总局审定批准的健身气功功法；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三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有与所开展活动相适应的场所；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四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有必要的资金和符合标准的设施、器材；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五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有社会体育指导员和管理人员；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六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有活动所在场所管理者同意使用的证明；</w:t>
      </w:r>
    </w:p>
    <w:p>
      <w:pPr>
        <w:spacing w:line="540" w:lineRule="exact"/>
        <w:ind w:firstLine="560" w:firstLineChars="200"/>
        <w:outlineLvl w:val="2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七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有相应的安全措施和卫生条件；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规定行政许可条件的依据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</w:t>
      </w:r>
      <w:r>
        <w:rPr>
          <w:rFonts w:ascii="方正仿宋_GBK" w:hAnsi="方正仿宋_GBK" w:eastAsia="方正仿宋_GBK" w:cs="方正仿宋_GBK"/>
          <w:sz w:val="28"/>
          <w:szCs w:val="28"/>
        </w:rPr>
        <w:t>12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申请举办健身气功活动，应当具备下列条件：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一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由具有合法身份的公民、法人或其他组织提出；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二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所涉及的功法，必须是国家体育总局审定批准的健身气功功法；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三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有与所开展活动相适应的场所；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四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有必要的资金和符合标准的设施、器材；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五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有社会体育指导员和管理人员；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六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有活动所在场所管理者同意使用的证明；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七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有相应的安全措施和卫生条件；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八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法律法规规定的其他条件。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四、行政许可服务对象类型与改革举措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服务对象类型：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自然人</w:t>
      </w:r>
      <w:r>
        <w:rPr>
          <w:rFonts w:ascii="方正仿宋_GBK" w:hAnsi="方正仿宋_GBK" w:eastAsia="方正仿宋_GBK" w:cs="方正仿宋_GBK"/>
          <w:sz w:val="28"/>
          <w:szCs w:val="28"/>
        </w:rPr>
        <w:t>,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企业法人</w:t>
      </w:r>
      <w:r>
        <w:rPr>
          <w:rFonts w:ascii="方正仿宋_GBK" w:hAnsi="方正仿宋_GBK" w:eastAsia="方正仿宋_GBK" w:cs="方正仿宋_GBK"/>
          <w:sz w:val="28"/>
          <w:szCs w:val="28"/>
        </w:rPr>
        <w:t>,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事业单位法人</w:t>
      </w:r>
      <w:r>
        <w:rPr>
          <w:rFonts w:ascii="方正仿宋_GBK" w:hAnsi="方正仿宋_GBK" w:eastAsia="方正仿宋_GBK" w:cs="方正仿宋_GBK"/>
          <w:sz w:val="28"/>
          <w:szCs w:val="28"/>
        </w:rPr>
        <w:t>,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社会组织法人</w:t>
      </w:r>
      <w:r>
        <w:rPr>
          <w:rFonts w:ascii="方正仿宋_GBK" w:hAnsi="方正仿宋_GBK" w:eastAsia="方正仿宋_GBK" w:cs="方正仿宋_GBK"/>
          <w:sz w:val="28"/>
          <w:szCs w:val="28"/>
        </w:rPr>
        <w:t>,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非法人企业</w:t>
      </w:r>
      <w:r>
        <w:rPr>
          <w:rFonts w:ascii="方正仿宋_GBK" w:hAnsi="方正仿宋_GBK" w:eastAsia="方正仿宋_GBK" w:cs="方正仿宋_GBK"/>
          <w:sz w:val="28"/>
          <w:szCs w:val="28"/>
        </w:rPr>
        <w:t>,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行政机关</w:t>
      </w:r>
      <w:r>
        <w:rPr>
          <w:rFonts w:ascii="方正仿宋_GBK" w:hAnsi="方正仿宋_GBK" w:eastAsia="方正仿宋_GBK" w:cs="方正仿宋_GBK"/>
          <w:sz w:val="28"/>
          <w:szCs w:val="28"/>
        </w:rPr>
        <w:t>,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其他组织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是否为涉企许可事项：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涉企经营许可事项名称：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许可证件名称：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改革方式：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6.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具体改革举措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推广全程网上办理，推进体育领域信息数据共享应用。</w:t>
      </w:r>
      <w:r>
        <w:rPr>
          <w:rFonts w:ascii="方正仿宋_GBK" w:hAnsi="方正仿宋_GBK" w:eastAsia="方正仿宋_GBK" w:cs="方正仿宋_GBK"/>
          <w:sz w:val="28"/>
          <w:szCs w:val="28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将审批时限由</w:t>
      </w:r>
      <w:r>
        <w:rPr>
          <w:rFonts w:ascii="方正仿宋_GBK" w:hAnsi="方正仿宋_GBK" w:eastAsia="方正仿宋_GBK" w:cs="方正仿宋_GBK"/>
          <w:sz w:val="28"/>
          <w:szCs w:val="28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个工作日压减至</w:t>
      </w:r>
      <w:r>
        <w:rPr>
          <w:rFonts w:ascii="方正仿宋_GBK" w:hAnsi="方正仿宋_GBK" w:eastAsia="方正仿宋_GBK" w:cs="方正仿宋_GBK"/>
          <w:sz w:val="28"/>
          <w:szCs w:val="28"/>
        </w:rPr>
        <w:t>17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个工作日。</w:t>
      </w:r>
      <w:r>
        <w:rPr>
          <w:rFonts w:ascii="方正仿宋_GBK" w:hAnsi="方正仿宋_GBK" w:eastAsia="方正仿宋_GBK" w:cs="方正仿宋_GBK"/>
          <w:sz w:val="28"/>
          <w:szCs w:val="28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在国家审批时限在减至</w:t>
      </w:r>
      <w:r>
        <w:rPr>
          <w:rFonts w:ascii="方正仿宋_GBK" w:hAnsi="方正仿宋_GBK" w:eastAsia="方正仿宋_GBK" w:cs="方正仿宋_GBK"/>
          <w:sz w:val="28"/>
          <w:szCs w:val="28"/>
        </w:rPr>
        <w:t>17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个工作日的基础上，进一步将承诺审批时限压减至</w:t>
      </w:r>
      <w:r>
        <w:rPr>
          <w:rFonts w:ascii="方正仿宋_GBK" w:hAnsi="方正仿宋_GBK" w:eastAsia="方正仿宋_GBK" w:cs="方正仿宋_GBK"/>
          <w:sz w:val="28"/>
          <w:szCs w:val="28"/>
        </w:rPr>
        <w:t>10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个工作日。</w:t>
      </w:r>
    </w:p>
    <w:p>
      <w:pPr>
        <w:spacing w:line="54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7.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加强事中事后监管措施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依法依规试行重点监管，强化全过程监管，加强安全监管，严格落实各环节质量和安全责任。严格按照《国家体育总局监管事项目录清单》和《中央指定地方实施行政许可事项汇总清单》的监管对象、监管措施和监管流程，对举办健身气功活动是否按照规定时间、地点、人员，是否规范使用名称，是否利用活动举办开展违法行为进行“双随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一公开”的监管工作机制。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五、申请材料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申请材料名称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申请书；活动方案（包括经费保障、人员保障、安全保障、食宿保障、气象保障等情况说明）；举办者合法的身份证明；活动场地管理者同意使用的证明。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规定申请材料的依据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</w:t>
      </w:r>
      <w:r>
        <w:rPr>
          <w:rFonts w:ascii="方正仿宋_GBK" w:hAnsi="方正仿宋_GBK" w:eastAsia="方正仿宋_GBK" w:cs="方正仿宋_GBK"/>
          <w:sz w:val="28"/>
          <w:szCs w:val="28"/>
        </w:rPr>
        <w:t>13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申请举办健身气功活动，应当提前三十个工作日报送下列材料：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一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申请书；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二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活动方案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内容包括：举办者姓名、住址或名称、地址；功法名称；活动时间、地点、人数；社会体育指导员和管理人员情况等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三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举办者合法的身份证明；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四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活动场地管理者同意使用的证明；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五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社会体育指导员和管理人员的资格证明。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六、中介服务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有无法定中介服务事项：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中介服务事项名称：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设定中介服务事项的依据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提供中介服务的机构：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中介服务事项的收费性质：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七、审批程序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办理行政许可的程序环节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申请</w:t>
      </w:r>
      <w:r>
        <w:rPr>
          <w:rFonts w:ascii="方正仿宋_GBK" w:hAnsi="方正仿宋_GBK" w:eastAsia="方正仿宋_GBK" w:cs="方正仿宋_GBK"/>
          <w:sz w:val="28"/>
          <w:szCs w:val="28"/>
        </w:rPr>
        <w:t>——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受理</w:t>
      </w:r>
      <w:r>
        <w:rPr>
          <w:rFonts w:ascii="方正仿宋_GBK" w:hAnsi="方正仿宋_GBK" w:eastAsia="方正仿宋_GBK" w:cs="方正仿宋_GBK"/>
          <w:sz w:val="28"/>
          <w:szCs w:val="28"/>
        </w:rPr>
        <w:t>——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审核</w:t>
      </w:r>
      <w:r>
        <w:rPr>
          <w:rFonts w:ascii="方正仿宋_GBK" w:hAnsi="方正仿宋_GBK" w:eastAsia="方正仿宋_GBK" w:cs="方正仿宋_GBK"/>
          <w:sz w:val="28"/>
          <w:szCs w:val="28"/>
        </w:rPr>
        <w:t>——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批准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规定行政许可程序的依据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</w:t>
      </w:r>
      <w:r>
        <w:rPr>
          <w:rFonts w:ascii="方正仿宋_GBK" w:hAnsi="方正仿宋_GBK" w:eastAsia="方正仿宋_GBK" w:cs="方正仿宋_GBK"/>
          <w:sz w:val="28"/>
          <w:szCs w:val="28"/>
        </w:rPr>
        <w:t>13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申请举办健身气功活动，应当提前三十个工作日报送下列材料：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一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申请书；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二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活动方案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内容包括：举办者姓名、住址或名称、地址；功法名称；活动时间、地点、人数；社会体育指导员和管理人员情况等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三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举办者合法的身份证明；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四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活动场地管理者同意使用的证明；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五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社会体育指导员和管理人员的资格证明。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</w:t>
      </w:r>
      <w:r>
        <w:rPr>
          <w:rFonts w:ascii="方正仿宋_GBK" w:hAnsi="方正仿宋_GBK" w:eastAsia="方正仿宋_GBK" w:cs="方正仿宋_GBK"/>
          <w:sz w:val="28"/>
          <w:szCs w:val="28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……体育行政部门收到举办健身气功活动或设立健身气功站点的申请后，应当于二十个工作日内做出批准或不批准的决定，并书面通知申请人。二十个工作日内不能做出决定的，经体育行政部门负责人批准，可以延长十个工作日，并将延长期限的理由告知申请人。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是否需要现场勘验：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是否需要组织听证：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是否需要招标、拍卖、挂牌交易：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6.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是否需要检验、检测、检疫：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7.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是否需要鉴定：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8.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是否需要专家评审：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9.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是否需要向社会公示：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是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10.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是否实行告知承诺办理：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审批机关是否委托服务机构开展技术性服务：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八、受理和审批时限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承诺受理时限：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法定审批时限：</w:t>
      </w:r>
      <w:r>
        <w:rPr>
          <w:rFonts w:ascii="方正仿宋_GBK" w:hAnsi="方正仿宋_GBK" w:eastAsia="方正仿宋_GBK" w:cs="方正仿宋_GBK"/>
          <w:sz w:val="28"/>
          <w:szCs w:val="28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规定法定审批时限依据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</w:t>
      </w:r>
      <w:r>
        <w:rPr>
          <w:rFonts w:ascii="方正仿宋_GBK" w:hAnsi="方正仿宋_GBK" w:eastAsia="方正仿宋_GBK" w:cs="方正仿宋_GBK"/>
          <w:sz w:val="28"/>
          <w:szCs w:val="28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……体育行政部门收到举办健身气功活动或设立健身气功站点的申请后，应当于二十个工作日内做出批准或不批准的决定，并书面通知申请人。二十个工作日内不能做出决定的，经体育行政部门负责人批准，可以延长十个工作日，并将延长期限的理由告知申请人。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承诺审批时限：</w:t>
      </w:r>
      <w:r>
        <w:rPr>
          <w:rFonts w:ascii="方正仿宋_GBK" w:hAnsi="方正仿宋_GBK" w:eastAsia="方正仿宋_GBK" w:cs="方正仿宋_GBK"/>
          <w:sz w:val="28"/>
          <w:szCs w:val="28"/>
        </w:rPr>
        <w:t>10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九、收费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办理行政许可是否收费：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收费项目的名称、收费项目的标准、设定收费项目的依据、规定收费标准的依据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b/>
          <w:bCs/>
          <w:color w:val="FF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十、行政许可证件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审批结果类型：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批文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审批结果名称：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审批结果的有效期限：</w:t>
      </w:r>
      <w:r>
        <w:rPr>
          <w:rFonts w:ascii="方正仿宋_GBK" w:hAnsi="方正仿宋_GBK" w:eastAsia="方正仿宋_GBK" w:cs="方正仿宋_GBK"/>
          <w:sz w:val="28"/>
          <w:szCs w:val="28"/>
        </w:rPr>
        <w:t>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当次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规定审批结果有效期限的依据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是否需要办理审批结果变更手续：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是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6.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办理审批结果变更手续的要求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提交变更申请。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7.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是否需要办理审批结果延续手续：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8.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办理审批结果延续手续的要求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9.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审批结果的有效地域范围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全国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10.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规定审批结果有效地域范围的依据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）《行政许可法》</w:t>
      </w:r>
      <w:r>
        <w:rPr>
          <w:rFonts w:ascii="方正仿宋_GBK" w:hAnsi="方正仿宋_GBK" w:eastAsia="方正仿宋_GBK" w:cs="方正仿宋_GBK"/>
          <w:sz w:val="28"/>
          <w:szCs w:val="28"/>
        </w:rPr>
        <w:t>41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法律、行政法规设定的行政许可，其适用范围没有地域限制的，申请人取得的行政许可在全国范围内有效。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十一、行政许可数量限制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有无行政许可数量限制：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公布数量限制的方式：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公布数量限制的周期：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在数量限制条件下实施行政许可的方式：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jc w:val="left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规定在数量限制条件下实施行政许可方式的依据</w:t>
      </w:r>
    </w:p>
    <w:p>
      <w:pPr>
        <w:spacing w:line="600" w:lineRule="exact"/>
        <w:ind w:firstLine="560" w:firstLineChars="200"/>
        <w:jc w:val="left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十二、行政许可后年检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有无年检要求：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设定年检要求的依据</w:t>
      </w:r>
    </w:p>
    <w:p>
      <w:pPr>
        <w:spacing w:line="540" w:lineRule="exact"/>
        <w:ind w:firstLine="560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年检周期：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年检是否要求报送材料：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年检报送材料名称：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6.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年检是否收费：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7.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年检收费项目的名称、年检收费项目的标准、设定年检收费项目的依据、规定年检项目收费标准的依据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8.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通过年检的证明或者标志：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十三、行政许可后年报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有无年报要求：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年报报送材料名称：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设定年报要求的依据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年报周期：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十四、监管主体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设区的市级体育行政部门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十五、备注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举办健身气功活动审批（县级权限）</w:t>
      </w: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【</w:t>
      </w:r>
      <w:r>
        <w:rPr>
          <w:rFonts w:ascii="方正小标宋_GBK" w:hAnsi="方正小标宋_GBK" w:eastAsia="方正小标宋_GBK" w:cs="方正小标宋_GBK"/>
          <w:sz w:val="40"/>
          <w:szCs w:val="40"/>
        </w:rPr>
        <w:t>000133101005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】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一、基本要素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行政许可事项名称及编码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举办健身气功活动及设立站点审批【</w:t>
      </w:r>
      <w:r>
        <w:rPr>
          <w:rFonts w:ascii="方正仿宋_GBK" w:hAnsi="方正仿宋_GBK" w:eastAsia="方正仿宋_GBK" w:cs="方正仿宋_GBK"/>
          <w:sz w:val="28"/>
          <w:szCs w:val="28"/>
        </w:rPr>
        <w:t>00013310100Y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】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行政许可事项子项名称及编码</w:t>
      </w:r>
    </w:p>
    <w:p>
      <w:pPr>
        <w:spacing w:line="360" w:lineRule="auto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举办健身气功活动审批（县级权限）【</w:t>
      </w:r>
      <w:r>
        <w:rPr>
          <w:rFonts w:ascii="方正仿宋_GBK" w:hAnsi="方正仿宋_GBK" w:eastAsia="方正仿宋_GBK" w:cs="方正仿宋_GBK"/>
          <w:sz w:val="28"/>
          <w:szCs w:val="28"/>
        </w:rPr>
        <w:t>000133101005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】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行政许可事项业务办理项名称及编码</w:t>
      </w:r>
    </w:p>
    <w:p>
      <w:pPr>
        <w:spacing w:line="360" w:lineRule="auto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举办健身气功活动审批（县级权限）</w:t>
      </w:r>
      <w:r>
        <w:rPr>
          <w:rFonts w:ascii="方正仿宋_GBK" w:hAnsi="方正仿宋_GBK" w:eastAsia="方正仿宋_GBK" w:cs="方正仿宋_GBK"/>
          <w:sz w:val="28"/>
          <w:szCs w:val="28"/>
        </w:rPr>
        <w:t>(00013310100501)(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审核通过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设定依据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）《国务院对确需保留的行政审批项目设定行政许可的决定》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实施依据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</w:t>
      </w:r>
      <w:r>
        <w:rPr>
          <w:rFonts w:ascii="方正仿宋_GBK" w:hAnsi="方正仿宋_GBK" w:eastAsia="方正仿宋_GBK" w:cs="方正仿宋_GBK"/>
          <w:sz w:val="28"/>
          <w:szCs w:val="28"/>
        </w:rPr>
        <w:t>12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</w:t>
      </w:r>
      <w:r>
        <w:rPr>
          <w:rFonts w:ascii="方正仿宋_GBK" w:hAnsi="方正仿宋_GBK" w:eastAsia="方正仿宋_GBK" w:cs="方正仿宋_GBK"/>
          <w:sz w:val="28"/>
          <w:szCs w:val="28"/>
        </w:rPr>
        <w:t>13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6.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监管依据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</w:t>
      </w:r>
      <w:r>
        <w:rPr>
          <w:rFonts w:ascii="方正仿宋_GBK" w:hAnsi="方正仿宋_GBK" w:eastAsia="方正仿宋_GBK" w:cs="方正仿宋_GBK"/>
          <w:sz w:val="28"/>
          <w:szCs w:val="28"/>
        </w:rPr>
        <w:t>26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</w:t>
      </w:r>
      <w:r>
        <w:rPr>
          <w:rFonts w:ascii="方正仿宋_GBK" w:hAnsi="方正仿宋_GBK" w:eastAsia="方正仿宋_GBK" w:cs="方正仿宋_GBK"/>
          <w:sz w:val="28"/>
          <w:szCs w:val="28"/>
        </w:rPr>
        <w:t>27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）《大型群众性活动安全管理条例》</w:t>
      </w:r>
      <w:r>
        <w:rPr>
          <w:rFonts w:ascii="方正仿宋_GBK" w:hAnsi="方正仿宋_GBK" w:eastAsia="方正仿宋_GBK" w:cs="方正仿宋_GBK"/>
          <w:sz w:val="28"/>
          <w:szCs w:val="28"/>
        </w:rPr>
        <w:t>20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</w:t>
      </w:r>
      <w:r>
        <w:rPr>
          <w:rFonts w:ascii="方正仿宋_GBK" w:hAnsi="方正仿宋_GBK" w:eastAsia="方正仿宋_GBK" w:cs="方正仿宋_GBK"/>
          <w:sz w:val="28"/>
          <w:szCs w:val="28"/>
        </w:rPr>
        <w:t>25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）《大型群众性活动安全管理条例》</w:t>
      </w:r>
      <w:r>
        <w:rPr>
          <w:rFonts w:ascii="方正仿宋_GBK" w:hAnsi="方正仿宋_GBK" w:eastAsia="方正仿宋_GBK" w:cs="方正仿宋_GBK"/>
          <w:sz w:val="28"/>
          <w:szCs w:val="28"/>
        </w:rPr>
        <w:t>21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）《大型群众性活动安全管理条例》</w:t>
      </w:r>
      <w:r>
        <w:rPr>
          <w:rFonts w:ascii="方正仿宋_GBK" w:hAnsi="方正仿宋_GBK" w:eastAsia="方正仿宋_GBK" w:cs="方正仿宋_GBK"/>
          <w:sz w:val="28"/>
          <w:szCs w:val="28"/>
        </w:rPr>
        <w:t>22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）《大型群众性活动安全管理条例》</w:t>
      </w:r>
      <w:r>
        <w:rPr>
          <w:rFonts w:ascii="方正仿宋_GBK" w:hAnsi="方正仿宋_GBK" w:eastAsia="方正仿宋_GBK" w:cs="方正仿宋_GBK"/>
          <w:sz w:val="28"/>
          <w:szCs w:val="28"/>
        </w:rPr>
        <w:t>23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8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）《全民健身条例》</w:t>
      </w:r>
      <w:r>
        <w:rPr>
          <w:rFonts w:ascii="方正仿宋_GBK" w:hAnsi="方正仿宋_GBK" w:eastAsia="方正仿宋_GBK" w:cs="方正仿宋_GBK"/>
          <w:sz w:val="28"/>
          <w:szCs w:val="28"/>
        </w:rPr>
        <w:t>38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7.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实施机关：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县级体育行政部门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8.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审批层级：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县级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9.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行使层级：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县级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10.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是否由审批机关受理：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是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受理层级：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县级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是否存在初审环节：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  <w:highlight w:val="yellow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初审层级：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对应政务服务事项国家级基本目录名称：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举办健身气功活动及设立站点审批</w:t>
      </w:r>
    </w:p>
    <w:p>
      <w:pPr>
        <w:spacing w:line="600" w:lineRule="exact"/>
        <w:ind w:firstLine="562" w:firstLineChars="2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要素统一情况：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部分要素全国统一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二、行政许可事项类型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条件型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三、行政许可条件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准予行政许可的条件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一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由具有合法身份的公民、法人或其他组织提出；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二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所涉及的功法，必须是国家体育总局审定批准的健身气功功法；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三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有与所开展活动相适应的场所；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四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有必要的资金和符合标准的设施、器材；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五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有社会体育指导员和管理人员；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六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有活动所在场所管理者同意使用的证明；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七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有相应的安全措施和卫生条件；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规定行政许可条件的依据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</w:t>
      </w:r>
      <w:r>
        <w:rPr>
          <w:rFonts w:ascii="方正仿宋_GBK" w:hAnsi="方正仿宋_GBK" w:eastAsia="方正仿宋_GBK" w:cs="方正仿宋_GBK"/>
          <w:sz w:val="28"/>
          <w:szCs w:val="28"/>
        </w:rPr>
        <w:t>12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申请举办健身气功活动，应当具备下列条件：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一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由具有合法身份的公民、法人或其他组织提出；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二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所涉及的功法，必须是国家体育总局审定批准的健身气功功法；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三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有与所开展活动相适应的场所；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四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有必要的资金和符合标准的设施、器材；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五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有社会体育指导员和管理人员；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六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有活动所在场所管理者同意使用的证明；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七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有相应的安全措施和卫生条件；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八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法律法规规定的其他条件。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四、行政许可服务对象类型与改革举措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服务对象类型：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自然人</w:t>
      </w:r>
      <w:r>
        <w:rPr>
          <w:rFonts w:ascii="方正仿宋_GBK" w:hAnsi="方正仿宋_GBK" w:eastAsia="方正仿宋_GBK" w:cs="方正仿宋_GBK"/>
          <w:sz w:val="28"/>
          <w:szCs w:val="28"/>
        </w:rPr>
        <w:t>,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企业法人</w:t>
      </w:r>
      <w:r>
        <w:rPr>
          <w:rFonts w:ascii="方正仿宋_GBK" w:hAnsi="方正仿宋_GBK" w:eastAsia="方正仿宋_GBK" w:cs="方正仿宋_GBK"/>
          <w:sz w:val="28"/>
          <w:szCs w:val="28"/>
        </w:rPr>
        <w:t>,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事业单位法人</w:t>
      </w:r>
      <w:r>
        <w:rPr>
          <w:rFonts w:ascii="方正仿宋_GBK" w:hAnsi="方正仿宋_GBK" w:eastAsia="方正仿宋_GBK" w:cs="方正仿宋_GBK"/>
          <w:sz w:val="28"/>
          <w:szCs w:val="28"/>
        </w:rPr>
        <w:t>,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社会组织法人</w:t>
      </w:r>
      <w:r>
        <w:rPr>
          <w:rFonts w:ascii="方正仿宋_GBK" w:hAnsi="方正仿宋_GBK" w:eastAsia="方正仿宋_GBK" w:cs="方正仿宋_GBK"/>
          <w:sz w:val="28"/>
          <w:szCs w:val="28"/>
        </w:rPr>
        <w:t>,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非法人企业</w:t>
      </w:r>
      <w:r>
        <w:rPr>
          <w:rFonts w:ascii="方正仿宋_GBK" w:hAnsi="方正仿宋_GBK" w:eastAsia="方正仿宋_GBK" w:cs="方正仿宋_GBK"/>
          <w:sz w:val="28"/>
          <w:szCs w:val="28"/>
        </w:rPr>
        <w:t>,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行政机关</w:t>
      </w:r>
      <w:r>
        <w:rPr>
          <w:rFonts w:ascii="方正仿宋_GBK" w:hAnsi="方正仿宋_GBK" w:eastAsia="方正仿宋_GBK" w:cs="方正仿宋_GBK"/>
          <w:sz w:val="28"/>
          <w:szCs w:val="28"/>
        </w:rPr>
        <w:t>,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其他组织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是否为涉企许可事项：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涉企经营许可事项名称：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许可证件名称：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改革方式：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6.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具体改革举措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推广全程网上办理，推进体育领域信息数据共享应用。</w:t>
      </w:r>
      <w:r>
        <w:rPr>
          <w:rFonts w:ascii="方正仿宋_GBK" w:hAnsi="方正仿宋_GBK" w:eastAsia="方正仿宋_GBK" w:cs="方正仿宋_GBK"/>
          <w:sz w:val="28"/>
          <w:szCs w:val="28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将审批时限由</w:t>
      </w:r>
      <w:r>
        <w:rPr>
          <w:rFonts w:ascii="方正仿宋_GBK" w:hAnsi="方正仿宋_GBK" w:eastAsia="方正仿宋_GBK" w:cs="方正仿宋_GBK"/>
          <w:sz w:val="28"/>
          <w:szCs w:val="28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个工作日压减至</w:t>
      </w:r>
      <w:r>
        <w:rPr>
          <w:rFonts w:ascii="方正仿宋_GBK" w:hAnsi="方正仿宋_GBK" w:eastAsia="方正仿宋_GBK" w:cs="方正仿宋_GBK"/>
          <w:sz w:val="28"/>
          <w:szCs w:val="28"/>
        </w:rPr>
        <w:t>17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个工作日。</w:t>
      </w:r>
      <w:r>
        <w:rPr>
          <w:rFonts w:ascii="方正仿宋_GBK" w:hAnsi="方正仿宋_GBK" w:eastAsia="方正仿宋_GBK" w:cs="方正仿宋_GBK"/>
          <w:sz w:val="28"/>
          <w:szCs w:val="28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在国家审批时限在减至</w:t>
      </w:r>
      <w:r>
        <w:rPr>
          <w:rFonts w:ascii="方正仿宋_GBK" w:hAnsi="方正仿宋_GBK" w:eastAsia="方正仿宋_GBK" w:cs="方正仿宋_GBK"/>
          <w:sz w:val="28"/>
          <w:szCs w:val="28"/>
        </w:rPr>
        <w:t>17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个工作日的基础上，进一步将承诺审批时限压减至</w:t>
      </w:r>
      <w:r>
        <w:rPr>
          <w:rFonts w:ascii="方正仿宋_GBK" w:hAnsi="方正仿宋_GBK" w:eastAsia="方正仿宋_GBK" w:cs="方正仿宋_GBK"/>
          <w:sz w:val="28"/>
          <w:szCs w:val="28"/>
        </w:rPr>
        <w:t>10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个工作日。</w:t>
      </w:r>
    </w:p>
    <w:p>
      <w:pPr>
        <w:spacing w:line="54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7.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加强事中事后监管措施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依法依规试行重点监管，强化全过程监管，加强安全监管，严格落实各环节质量和安全责任。严格按照《国家体育总局监管事项目录清单》和《中央指定地方实施行政许可事项汇总清单》的监管对象、监管措施和监管流程，对举办健身气功活动是否按照规定时间、地点、人员，是否规范使用名称，是否利用活动举办开展违法行为进行“双随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一公开”的监管工作机制。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五、申请材料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申请材料名称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申请书；活动方案（包括经费保障、人员保障、安全保障、食宿保障、气象保障等情况说明）；举办者合法的身份证明；活动场地管理者同意使用的证明。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规定申请材料的依据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</w:t>
      </w:r>
      <w:r>
        <w:rPr>
          <w:rFonts w:ascii="方正仿宋_GBK" w:hAnsi="方正仿宋_GBK" w:eastAsia="方正仿宋_GBK" w:cs="方正仿宋_GBK"/>
          <w:sz w:val="28"/>
          <w:szCs w:val="28"/>
        </w:rPr>
        <w:t>13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申请举办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健身气功活动，应当提前三十个工作日报送下列材料：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一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申请书；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二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活动方案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内容包括：举办者姓名、住址或名称、地址；功法名称；活动时间、地点、人数；社会体育指导员和管理人员情况等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三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举办者合法的身份证明；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四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活动场地管理者同意使用的证明；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五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社会体育指导员和管理人员的资格证明。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六、中介服务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有无法定中介服务事项：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中介服务事项名称：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设定中介服务事项的依据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提供中介服务的机构：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中介服务事项的收费性质：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七、审批程序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办理行政许可的程序环节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申请</w:t>
      </w:r>
      <w:r>
        <w:rPr>
          <w:rFonts w:ascii="方正仿宋_GBK" w:hAnsi="方正仿宋_GBK" w:eastAsia="方正仿宋_GBK" w:cs="方正仿宋_GBK"/>
          <w:sz w:val="28"/>
          <w:szCs w:val="28"/>
        </w:rPr>
        <w:t>——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受理</w:t>
      </w:r>
      <w:r>
        <w:rPr>
          <w:rFonts w:ascii="方正仿宋_GBK" w:hAnsi="方正仿宋_GBK" w:eastAsia="方正仿宋_GBK" w:cs="方正仿宋_GBK"/>
          <w:sz w:val="28"/>
          <w:szCs w:val="28"/>
        </w:rPr>
        <w:t>——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审核</w:t>
      </w:r>
      <w:r>
        <w:rPr>
          <w:rFonts w:ascii="方正仿宋_GBK" w:hAnsi="方正仿宋_GBK" w:eastAsia="方正仿宋_GBK" w:cs="方正仿宋_GBK"/>
          <w:sz w:val="28"/>
          <w:szCs w:val="28"/>
        </w:rPr>
        <w:t>——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批准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规定行政许可程序的依据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</w:t>
      </w:r>
      <w:r>
        <w:rPr>
          <w:rFonts w:ascii="方正仿宋_GBK" w:hAnsi="方正仿宋_GBK" w:eastAsia="方正仿宋_GBK" w:cs="方正仿宋_GBK"/>
          <w:sz w:val="28"/>
          <w:szCs w:val="28"/>
        </w:rPr>
        <w:t>13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申请举办健身气功活动，应当提前三十个工作日报送下列材料：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一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申请书；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二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活动方案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内容包括：举办者姓名、住址或名称、地址；功法名称；活动时间、地点、人数；社会体育指导员和管理人员情况等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三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举办者合法的身份证明；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四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活动场地管理者同意使用的证明；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五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社会体育指导员和管理人员的资格证明。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</w:t>
      </w:r>
      <w:r>
        <w:rPr>
          <w:rFonts w:ascii="方正仿宋_GBK" w:hAnsi="方正仿宋_GBK" w:eastAsia="方正仿宋_GBK" w:cs="方正仿宋_GBK"/>
          <w:sz w:val="28"/>
          <w:szCs w:val="28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……体育行政部门收到举办健身气功活动或设立健身气功站点的申请后，应当于二十个工作日内做出批准或不批准的决定，并书面通知申请人。二十个工作日内不能做出决定的，经体育行政部门负责人批准，可以延长十个工作日，并将延长期限的理由告知申请人。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是否需要现场勘验：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是否需要组织听证：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是否需要招标、拍卖、挂牌交易：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6.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是否需要检验、检测、检疫：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7.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是否需要鉴定：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8.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是否需要专家评审：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9.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是否需要向社会公示：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是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10.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是否实行告知承诺办理：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审批机关是否委托服务机构开展技术性服务：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八、受理和审批时限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承诺受理时限：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法定审批时限：</w:t>
      </w:r>
      <w:r>
        <w:rPr>
          <w:rFonts w:ascii="方正仿宋_GBK" w:hAnsi="方正仿宋_GBK" w:eastAsia="方正仿宋_GBK" w:cs="方正仿宋_GBK"/>
          <w:sz w:val="28"/>
          <w:szCs w:val="28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规定法定审批时限依据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</w:t>
      </w:r>
      <w:r>
        <w:rPr>
          <w:rFonts w:ascii="方正仿宋_GBK" w:hAnsi="方正仿宋_GBK" w:eastAsia="方正仿宋_GBK" w:cs="方正仿宋_GBK"/>
          <w:sz w:val="28"/>
          <w:szCs w:val="28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……体育行政部门收到举办健身气功活动或设立健身气功站点的申请后，应当于二十个工作日内做出批准或不批准的决定，并书面通知申请人。二十个工作日内不能做出决定的，经体育行政部门负责人批准，可以延长十个工作日，并将延长期限的理由告知申请人。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承诺审批时限：</w:t>
      </w:r>
      <w:r>
        <w:rPr>
          <w:rFonts w:ascii="方正仿宋_GBK" w:hAnsi="方正仿宋_GBK" w:eastAsia="方正仿宋_GBK" w:cs="方正仿宋_GBK"/>
          <w:sz w:val="28"/>
          <w:szCs w:val="28"/>
        </w:rPr>
        <w:t>10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九、收费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办理行政许可是否收费：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收费项目的名称、收费项目的标准、设定收费项目的依据、规定收费标准的依据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b/>
          <w:bCs/>
          <w:color w:val="FF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十、行政许可证件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审批结果类型：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批文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审批结果名称：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审批结果的有效期限：</w:t>
      </w:r>
      <w:r>
        <w:rPr>
          <w:rFonts w:ascii="方正仿宋_GBK" w:hAnsi="方正仿宋_GBK" w:eastAsia="方正仿宋_GBK" w:cs="方正仿宋_GBK"/>
          <w:sz w:val="28"/>
          <w:szCs w:val="28"/>
        </w:rPr>
        <w:t>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当次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规定审批结果有效期限的依据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是否需要办理审批结果变更手续：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是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6.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办理审批结果变更手续的要求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提交变更申请。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7.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是否需要办理审批结果延续手续：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8.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办理审批结果延续手续的要求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9.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审批结果的有效地域范围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全国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10.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规定审批结果有效地域范围的依据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）《行政许可法》</w:t>
      </w:r>
      <w:r>
        <w:rPr>
          <w:rFonts w:ascii="方正仿宋_GBK" w:hAnsi="方正仿宋_GBK" w:eastAsia="方正仿宋_GBK" w:cs="方正仿宋_GBK"/>
          <w:sz w:val="28"/>
          <w:szCs w:val="28"/>
        </w:rPr>
        <w:t>41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法律、行政法规设定的行政许可，其适用范围没有地域限制的，申请人取得的行政许可在全国范围内有效。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十一、行政许可数量限制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有无行政许可数量限制：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公布数量限制的方式：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公布数量限制的周期：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在数量限制条件下实施行政许可的方式：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jc w:val="left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规定在数量限制条件下实施行政许可方式的依据</w:t>
      </w:r>
    </w:p>
    <w:p>
      <w:pPr>
        <w:spacing w:line="600" w:lineRule="exact"/>
        <w:ind w:firstLine="560" w:firstLineChars="200"/>
        <w:jc w:val="left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十二、行政许可后年检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有无年检要求：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设定年检要求的依据</w:t>
      </w:r>
    </w:p>
    <w:p>
      <w:pPr>
        <w:spacing w:line="540" w:lineRule="exact"/>
        <w:ind w:firstLine="560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年检周期：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年检是否要求报送材料：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年检报送材料名称：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6.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年检是否收费：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7.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年检收费项目的名称、年检收费项目的标准、设定年检收费项目的依据、规定年检项目收费标准的依据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8.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通过年检的证明或者标志：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十三、行政许可后年报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有无年报要求：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年报报送材料名称：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设定年报要求的依据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年报周期：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十四、监管主体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县级体育行政部门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十五、备注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F5F7A71"/>
    <w:rsid w:val="000640BC"/>
    <w:rsid w:val="003717A4"/>
    <w:rsid w:val="00495FEC"/>
    <w:rsid w:val="00765F47"/>
    <w:rsid w:val="00B3552D"/>
    <w:rsid w:val="00CC2C7B"/>
    <w:rsid w:val="00E5149E"/>
    <w:rsid w:val="00EF0AB0"/>
    <w:rsid w:val="00FC3562"/>
    <w:rsid w:val="10502D75"/>
    <w:rsid w:val="195E50A3"/>
    <w:rsid w:val="1E455E23"/>
    <w:rsid w:val="23F03A61"/>
    <w:rsid w:val="399D64DC"/>
    <w:rsid w:val="47CC0254"/>
    <w:rsid w:val="48FF07E8"/>
    <w:rsid w:val="4C3C08CB"/>
    <w:rsid w:val="5856189D"/>
    <w:rsid w:val="5F5F7A71"/>
    <w:rsid w:val="69BF8328"/>
    <w:rsid w:val="6F180318"/>
    <w:rsid w:val="70D81FE6"/>
    <w:rsid w:val="77F7FE6E"/>
    <w:rsid w:val="7EFFEC38"/>
    <w:rsid w:val="7F161463"/>
    <w:rsid w:val="AD7FEE69"/>
    <w:rsid w:val="DDFEC2EA"/>
    <w:rsid w:val="EEF3F273"/>
    <w:rsid w:val="FAFEAE30"/>
    <w:rsid w:val="FDFF41D5"/>
    <w:rsid w:val="FE469CC9"/>
    <w:rsid w:val="FF7F65FC"/>
    <w:rsid w:val="FFCD9550"/>
    <w:rsid w:val="FFF7A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oter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Header Char"/>
    <w:basedOn w:val="6"/>
    <w:link w:val="4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云南省体育局</Company>
  <Pages>36</Pages>
  <Words>2031</Words>
  <Characters>11582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2023-09-08T01:38:00Z</dcterms:created>
  <dc:creator>章悦慈</dc:creator>
  <cp:lastModifiedBy>user</cp:lastModifiedBy>
  <cp:lastPrinted>2023-10-15T00:41:00Z</cp:lastPrinted>
  <dcterms:modified xsi:type="dcterms:W3CDTF">2024-12-16T16:45:20Z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