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举办健身气功活动审批（设区市级权限）</w:t>
      </w: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【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00013310100401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】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基本要素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行政许可事项名称及编码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举办健身气功活动及设立站点审批【</w:t>
      </w:r>
      <w:r>
        <w:rPr>
          <w:rFonts w:ascii="方正仿宋_GBK" w:hAnsi="方正仿宋_GBK" w:eastAsia="方正仿宋_GBK" w:cs="方正仿宋_GBK"/>
          <w:sz w:val="28"/>
          <w:szCs w:val="28"/>
        </w:rPr>
        <w:t>00013310100Y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行政许可事项子项名称及编码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举办健身气功活动审批（设区市级权限）【</w:t>
      </w:r>
      <w:r>
        <w:rPr>
          <w:rFonts w:ascii="方正仿宋_GBK" w:hAnsi="方正仿宋_GBK" w:eastAsia="方正仿宋_GBK" w:cs="方正仿宋_GBK"/>
          <w:sz w:val="28"/>
          <w:szCs w:val="28"/>
        </w:rPr>
        <w:t>000133101004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行政许可事项业务办理项名称及编码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举办健身气功活动审批（设区市级权限）</w:t>
      </w:r>
      <w:r>
        <w:rPr>
          <w:rFonts w:ascii="方正仿宋_GBK" w:hAnsi="方正仿宋_GBK" w:eastAsia="方正仿宋_GBK" w:cs="方正仿宋_GBK"/>
          <w:sz w:val="28"/>
          <w:szCs w:val="28"/>
        </w:rPr>
        <w:t>(00013310100401)(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审核通过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</w:p>
    <w:p>
      <w:pPr>
        <w:spacing w:line="360" w:lineRule="auto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）《国务院对确需保留的行政审批项目设定行政许可的决定》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号发布）第十一条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实施依据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号发布）第十二条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号发布）第十三条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监管依据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号发布）第二十六条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号发布）第二十七条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）《健身气功管理办法》第二十五条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）《大型群众性活动安全管理条例》第二十一条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）《大型群众性活动安全管理条例》第二十二条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）《大型群众性活动安全管理条例》第二十三条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）《全民健身条例》第三十八条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实施机关：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市教育体育局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设区的市级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行使层级：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市级</w:t>
      </w:r>
      <w:r>
        <w:rPr>
          <w:rFonts w:ascii="方正仿宋_GBK" w:hAnsi="方正仿宋_GBK" w:eastAsia="方正仿宋_GBK" w:cs="方正仿宋_GBK"/>
          <w:sz w:val="28"/>
          <w:szCs w:val="28"/>
        </w:rPr>
        <w:t>/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隶属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是否由审批机关受理：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受理层级：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设区的市级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是否存在初审环节：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  <w:highlight w:val="yellow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初审层级：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举办健身气功活动及设立站点审批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行政许可事项类型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条件型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行政许可条件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准予行政许可的条件</w:t>
      </w:r>
    </w:p>
    <w:p>
      <w:pPr>
        <w:spacing w:line="600" w:lineRule="exact"/>
        <w:ind w:firstLine="1120" w:firstLineChars="4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由具有合法身份的公民、法人或其他组织提出；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所涉及的功法，必须是国家体育总局审定批准的健身气功功法；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有与所开展活动相适应的场所；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有必要的资金和符合标准的设施、器材；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有社会体育指导员和管理人员；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六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有活动所在场所管理者同意使用的证明；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七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有相应的安全措施和卫生条件；</w:t>
      </w: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规定行政许可条件的依据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申请举办健身气功活动，应当具备下列条件：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由具有合法身份的公民、法人或其他组织提出；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所涉及的功法，必须是国家体育总局审定批准的健身气功功法；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有与所开展活动相适应的场所；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有必要的资金和符合标准的设施、器材；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有社会体育指导员和管理人员；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六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有活动所在场所管理者同意使用的证明；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七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有相应的安全措施和卫生条件；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八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法律法规规定的其他条件。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行政许可服务对象类型与改革举措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服务对象类型：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自然人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企业法人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事业单位法人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社会组织法人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非法人企业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行政机关</w:t>
      </w:r>
      <w:r>
        <w:rPr>
          <w:rFonts w:ascii="方正仿宋_GBK" w:hAnsi="方正仿宋_GBK" w:eastAsia="方正仿宋_GBK" w:cs="方正仿宋_GBK"/>
          <w:sz w:val="28"/>
          <w:szCs w:val="28"/>
        </w:rPr>
        <w:t>,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其他组织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是否为涉企许可事项：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涉企经营许可事项名称：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许可证件名称：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改革方式：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具体改革举措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推广全程网上办理，推进体育领域信息数据共享应用。</w:t>
      </w:r>
      <w:r>
        <w:rPr>
          <w:rFonts w:ascii="方正仿宋_GBK" w:hAnsi="方正仿宋_GBK" w:eastAsia="方正仿宋_GBK" w:cs="方正仿宋_GBK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将审批时限由</w:t>
      </w:r>
      <w:r>
        <w:rPr>
          <w:rFonts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个工作日压减至</w:t>
      </w:r>
      <w:r>
        <w:rPr>
          <w:rFonts w:ascii="方正仿宋_GBK" w:hAnsi="方正仿宋_GBK" w:eastAsia="方正仿宋_GBK" w:cs="方正仿宋_GBK"/>
          <w:sz w:val="28"/>
          <w:szCs w:val="28"/>
        </w:rPr>
        <w:t>17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个工作日。</w:t>
      </w:r>
      <w:r>
        <w:rPr>
          <w:rFonts w:ascii="方正仿宋_GBK" w:hAnsi="方正仿宋_GBK" w:eastAsia="方正仿宋_GBK" w:cs="方正仿宋_GBK"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在国家审批时限在减至</w:t>
      </w:r>
      <w:r>
        <w:rPr>
          <w:rFonts w:ascii="方正仿宋_GBK" w:hAnsi="方正仿宋_GBK" w:eastAsia="方正仿宋_GBK" w:cs="方正仿宋_GBK"/>
          <w:sz w:val="28"/>
          <w:szCs w:val="28"/>
        </w:rPr>
        <w:t>17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个工作日的基础上，进一步将承诺审批时限压减至</w:t>
      </w:r>
      <w:r>
        <w:rPr>
          <w:rFonts w:ascii="方正仿宋_GBK" w:hAnsi="方正仿宋_GBK" w:eastAsia="方正仿宋_GBK" w:cs="方正仿宋_GBK"/>
          <w:sz w:val="28"/>
          <w:szCs w:val="28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个工作日。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加强事中事后监管措施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依法依规试行重点监管，强化全过程监管，加强安全监管，严格落实各环节质量和安全责任。严格按照《国家体育总局监管事项目录清单》和《中央指定地方实施行政许可事项汇总清单》的监管对象、监管措施和监管流程，对举办健身气功活动是否按照规定时间、地点、人员，是否规范使用名称，是否利用活动举办开展违法行为进行“双随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一公开”的监管工作机制。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申请材料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申请材料名称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申请书；活动方案（包括经费保障、人员保障、安全保障、食宿保障、气象保障等情况说明）；举办者合法的身份证明；活动场地管理者同意使用的证明。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规定申请材料的依据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申请举办健身气功活动，应当提前三十个工作日报送下列材料：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活动方案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内容包括：举办者姓名、住址或名称、地址；功法名称；活动时间、地点、人数；社会体育指导员和管理人员情况等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举办者合法的身份证明；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活动场地管理者同意使用的证明；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社会体育指导员和管理人员的资格证明。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中介服务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有无法定中介服务事项：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中介服务事项名称：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设定中介服务事项的依据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提供中介服务的机构：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中介服务事项的收费性质：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审批程序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办理行政许可的程序环节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受理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审核</w:t>
      </w:r>
      <w:r>
        <w:rPr>
          <w:rFonts w:ascii="方正仿宋_GBK" w:hAnsi="方正仿宋_GBK" w:eastAsia="方正仿宋_GBK" w:cs="方正仿宋_GBK"/>
          <w:sz w:val="28"/>
          <w:szCs w:val="28"/>
        </w:rPr>
        <w:t>——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批准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规定行政许可程序的依据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13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申请举办健身气功活动，应当提前三十个工作日报送下列材料：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活动方案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内容包括：举办者姓名、住址或名称、地址；功法名称；活动时间、地点、人数；社会体育指导员和管理人员情况等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三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举办者合法的身份证明；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活动场地管理者同意使用的证明；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</w:t>
      </w:r>
      <w:r>
        <w:rPr>
          <w:rFonts w:ascii="方正仿宋_GBK" w:hAnsi="方正仿宋_GBK" w:eastAsia="方正仿宋_GBK" w:cs="方正仿宋_GBK"/>
          <w:sz w:val="28"/>
          <w:szCs w:val="28"/>
        </w:rPr>
        <w:t>(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五</w:t>
      </w:r>
      <w:r>
        <w:rPr>
          <w:rFonts w:ascii="方正仿宋_GBK" w:hAnsi="方正仿宋_GBK" w:eastAsia="方正仿宋_GBK" w:cs="方正仿宋_GBK"/>
          <w:sz w:val="28"/>
          <w:szCs w:val="28"/>
        </w:rPr>
        <w:t>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社会体育指导员和管理人员的资格证明。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……体育行政部门收到举办健身气功活动或设立健身气功站点的申请后，应当于二十个工作日内做出批准或不批准的决定，并书面通知申请人。二十个工作日内不能做出决定的，经体育行政部门负责人批准，可以延长十个工作日，并将延长期限的理由告知申请人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是否需要现场勘验：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是否需要组织听证：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是否需要鉴定：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是否需要专家评审：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是否需要向社会公示：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是否实行告知承诺办理：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受理和审批时限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承诺受理时限：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法定审批时限：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规定法定审批时限依据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）《健身气功管理办法》（</w:t>
      </w:r>
      <w:r>
        <w:rPr>
          <w:rFonts w:ascii="方正仿宋_GBK" w:hAnsi="方正仿宋_GBK" w:eastAsia="方正仿宋_GBK" w:cs="方正仿宋_GBK"/>
          <w:sz w:val="28"/>
          <w:szCs w:val="28"/>
        </w:rPr>
        <w:t>2006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ascii="方正仿宋_GBK" w:hAnsi="方正仿宋_GBK" w:eastAsia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月国家体育总局令第</w:t>
      </w:r>
      <w:r>
        <w:rPr>
          <w:rFonts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号发布）</w:t>
      </w:r>
      <w:r>
        <w:rPr>
          <w:rFonts w:ascii="方正仿宋_GBK" w:hAnsi="方正仿宋_GBK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……体育行政部门收到举办健身气功活动或设立健身气功站点的申请后，应当于二十个工作日内做出批准或不批准的决定，并书面通知申请人。二十个工作日内不能做出决定的，经体育行政部门负责人批准，可以延长十个工作日，并将延长期限的理由告知申请人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承诺审批时限：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收费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办理行政许可是否收费：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收费项目的名称、收费项目的标准、设定收费项目的依据、规定收费标准的依据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行政许可证件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审批结果类型：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批文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审批结果的有效期限：</w:t>
      </w:r>
      <w:r>
        <w:rPr>
          <w:rFonts w:ascii="方正仿宋_GBK" w:hAnsi="方正仿宋_GBK" w:eastAsia="方正仿宋_GBK" w:cs="方正仿宋_GBK"/>
          <w:sz w:val="28"/>
          <w:szCs w:val="28"/>
        </w:rPr>
        <w:t>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当次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规定审批结果有效期限的依据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办理审批结果变更手续的要求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提交变更申请。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办理审批结果延续手续的要求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审批结果的有效地域范围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全国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规定审批结果有效地域范围的依据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）《行政许可法》</w:t>
      </w:r>
      <w:r>
        <w:rPr>
          <w:rFonts w:ascii="方正仿宋_GBK" w:hAnsi="方正仿宋_GBK" w:eastAsia="方正仿宋_GBK" w:cs="方正仿宋_GBK"/>
          <w:sz w:val="28"/>
          <w:szCs w:val="28"/>
        </w:rPr>
        <w:t>41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法律、行政法规设定的行政许可，其适用范围没有地域限制的，申请人取得的行政许可在全国范围内有效。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行政许可数量限制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有无行政许可数量限制：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公布数量限制的方式：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公布数量限制的周期：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规定在数量限制条件下实施行政许可方式的依据</w:t>
      </w:r>
    </w:p>
    <w:p>
      <w:pPr>
        <w:spacing w:line="600" w:lineRule="exact"/>
        <w:ind w:firstLine="560" w:firstLineChars="200"/>
        <w:jc w:val="left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行政许可后年检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有无年检要求：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设定年检要求的依据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年检是否要求报送材料：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通过年检的证明或者标志：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行政许可后年报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有无年报要求：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年报报送材料名称：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设定年报要求的依据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年报周期：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监管主体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设区的市级体育行政部门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十五、备注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30B91"/>
    <w:multiLevelType w:val="singleLevel"/>
    <w:tmpl w:val="EFF30B91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AF33CCB"/>
    <w:rsid w:val="001B1686"/>
    <w:rsid w:val="002C5DE3"/>
    <w:rsid w:val="004D4587"/>
    <w:rsid w:val="00D42407"/>
    <w:rsid w:val="00E14C49"/>
    <w:rsid w:val="10502D75"/>
    <w:rsid w:val="195E50A3"/>
    <w:rsid w:val="23F03A61"/>
    <w:rsid w:val="57FF6C75"/>
    <w:rsid w:val="70D81FE6"/>
    <w:rsid w:val="7AF3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ot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6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云南省体育局</Company>
  <Pages>9</Pages>
  <Words>502</Words>
  <Characters>2863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2023-09-06T17:30:00Z</dcterms:created>
  <dc:creator>章悦慈</dc:creator>
  <cp:lastModifiedBy>user</cp:lastModifiedBy>
  <dcterms:modified xsi:type="dcterms:W3CDTF">2024-12-16T16:45:31Z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