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jc w:val="center"/>
        <w:rPr>
          <w:rFonts w:hint="eastAsia" w:ascii="方正小标宋简体" w:hAnsi="华文中宋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玉溪</w:t>
      </w:r>
      <w:r>
        <w:rPr>
          <w:rFonts w:hint="eastAsia" w:ascii="方正小标宋简体" w:hAnsi="华文中宋" w:eastAsia="方正小标宋简体"/>
          <w:sz w:val="32"/>
          <w:szCs w:val="32"/>
        </w:rPr>
        <w:t>市机关事务管理局政府信息公开申请表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12"/>
        <w:gridCol w:w="1784"/>
        <w:gridCol w:w="2332"/>
        <w:gridCol w:w="159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申请人信息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申请时间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   月      日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公民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证件名称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证件号码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证件复印件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附后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邮政编码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联系地址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其他组织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统一社会信用代码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法人代表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联系人姓名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复印件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附后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联系人电话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邮政编码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联系地址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所需信息情况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所需信息内容描述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（名称、文号或其他特征描述）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所需政府信息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的用途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□自身生产的需要      □自身生活的需要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□自身科研的需要      □查验自身信息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2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政府信息的载体方式（单选）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○纸质文本            ○数据电文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获取政府信息的方式（单选）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*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○邮寄         ○当面领取         ○现场查阅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注：公民、法人选择其一填写即可；</w:t>
      </w:r>
      <w:r>
        <w:rPr>
          <w:rFonts w:hint="default" w:ascii="Times New Roman" w:hAnsi="Times New Roman" w:eastAsia="方正仿宋_GBK" w:cs="Times New Roman"/>
          <w:b/>
          <w:sz w:val="24"/>
        </w:rPr>
        <w:t>*</w:t>
      </w:r>
      <w:r>
        <w:rPr>
          <w:rFonts w:hint="default" w:ascii="Times New Roman" w:hAnsi="Times New Roman" w:eastAsia="方正仿宋_GBK" w:cs="Times New Roman"/>
          <w:sz w:val="24"/>
        </w:rPr>
        <w:t>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8FBD1F9"/>
    <w:rsid w:val="EFDFD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2022-10-12T10:57:11Z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