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tabs>
          <w:tab w:val="left" w:pos="2388"/>
          <w:tab w:val="left" w:pos="2832"/>
          <w:tab w:val="left" w:pos="3472"/>
          <w:tab w:val="left" w:pos="6667"/>
          <w:tab w:val="left" w:pos="7270"/>
        </w:tabs>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附件2：</w:t>
      </w:r>
    </w:p>
    <w:tbl>
      <w:tblPr>
        <w:tblStyle w:val="13"/>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3216"/>
        <w:gridCol w:w="757"/>
        <w:gridCol w:w="757"/>
        <w:gridCol w:w="1317"/>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1179" w:type="dxa"/>
            <w:vAlign w:val="center"/>
          </w:tcPr>
          <w:p>
            <w:pPr>
              <w:snapToGrid w:val="0"/>
              <w:jc w:val="center"/>
              <w:rPr>
                <w:rFonts w:ascii="Times New Roman" w:hAnsi="Times New Roman"/>
                <w:b/>
                <w:szCs w:val="24"/>
              </w:rPr>
            </w:pPr>
            <w:r>
              <w:rPr>
                <w:rFonts w:ascii="Times New Roman" w:hAnsi="Times New Roman"/>
                <w:b/>
                <w:szCs w:val="24"/>
              </w:rPr>
              <w:t>采购序号</w:t>
            </w:r>
          </w:p>
        </w:tc>
        <w:tc>
          <w:tcPr>
            <w:tcW w:w="3216" w:type="dxa"/>
            <w:vAlign w:val="center"/>
          </w:tcPr>
          <w:p>
            <w:pPr>
              <w:snapToGrid w:val="0"/>
              <w:jc w:val="center"/>
              <w:rPr>
                <w:rFonts w:ascii="Times New Roman" w:hAnsi="Times New Roman"/>
                <w:b/>
                <w:szCs w:val="24"/>
              </w:rPr>
            </w:pPr>
            <w:r>
              <w:rPr>
                <w:rFonts w:ascii="Times New Roman" w:hAnsi="Times New Roman"/>
                <w:b/>
                <w:szCs w:val="24"/>
              </w:rPr>
              <w:t>设备名称</w:t>
            </w:r>
          </w:p>
        </w:tc>
        <w:tc>
          <w:tcPr>
            <w:tcW w:w="757" w:type="dxa"/>
            <w:vAlign w:val="center"/>
          </w:tcPr>
          <w:p>
            <w:pPr>
              <w:snapToGrid w:val="0"/>
              <w:jc w:val="center"/>
              <w:rPr>
                <w:rFonts w:ascii="Times New Roman" w:hAnsi="Times New Roman"/>
                <w:b/>
                <w:szCs w:val="24"/>
              </w:rPr>
            </w:pPr>
            <w:r>
              <w:rPr>
                <w:rFonts w:ascii="Times New Roman" w:hAnsi="Times New Roman"/>
                <w:b/>
                <w:szCs w:val="24"/>
              </w:rPr>
              <w:t>数量</w:t>
            </w:r>
          </w:p>
        </w:tc>
        <w:tc>
          <w:tcPr>
            <w:tcW w:w="757" w:type="dxa"/>
            <w:vAlign w:val="center"/>
          </w:tcPr>
          <w:p>
            <w:pPr>
              <w:snapToGrid w:val="0"/>
              <w:jc w:val="center"/>
              <w:rPr>
                <w:rFonts w:ascii="Times New Roman" w:hAnsi="Times New Roman"/>
                <w:b/>
                <w:szCs w:val="24"/>
              </w:rPr>
            </w:pPr>
            <w:r>
              <w:rPr>
                <w:rFonts w:ascii="Times New Roman" w:hAnsi="Times New Roman"/>
                <w:b/>
                <w:szCs w:val="24"/>
              </w:rPr>
              <w:t>单位</w:t>
            </w:r>
          </w:p>
        </w:tc>
        <w:tc>
          <w:tcPr>
            <w:tcW w:w="0" w:type="auto"/>
            <w:vAlign w:val="center"/>
          </w:tcPr>
          <w:p>
            <w:pPr>
              <w:snapToGrid w:val="0"/>
              <w:jc w:val="center"/>
              <w:rPr>
                <w:rFonts w:ascii="Times New Roman" w:hAnsi="Times New Roman"/>
                <w:b/>
                <w:szCs w:val="24"/>
              </w:rPr>
            </w:pPr>
            <w:r>
              <w:rPr>
                <w:rFonts w:ascii="Times New Roman" w:hAnsi="Times New Roman"/>
                <w:b/>
                <w:szCs w:val="24"/>
              </w:rPr>
              <w:t>单价（元）</w:t>
            </w:r>
          </w:p>
        </w:tc>
        <w:tc>
          <w:tcPr>
            <w:tcW w:w="1372" w:type="dxa"/>
            <w:vAlign w:val="center"/>
          </w:tcPr>
          <w:p>
            <w:pPr>
              <w:snapToGrid w:val="0"/>
              <w:jc w:val="center"/>
              <w:rPr>
                <w:rFonts w:ascii="Times New Roman" w:hAnsi="Times New Roman"/>
                <w:b/>
                <w:szCs w:val="24"/>
              </w:rPr>
            </w:pPr>
            <w:r>
              <w:rPr>
                <w:rFonts w:ascii="Times New Roman" w:hAnsi="Times New Roman"/>
                <w:b/>
                <w:szCs w:val="24"/>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w:t>
            </w:r>
          </w:p>
        </w:tc>
        <w:tc>
          <w:tcPr>
            <w:tcW w:w="3216" w:type="dxa"/>
            <w:vAlign w:val="center"/>
          </w:tcPr>
          <w:p>
            <w:pPr>
              <w:snapToGrid w:val="0"/>
              <w:jc w:val="left"/>
              <w:rPr>
                <w:rFonts w:ascii="Times New Roman" w:hAnsi="Times New Roman"/>
                <w:szCs w:val="24"/>
              </w:rPr>
            </w:pPr>
            <w:r>
              <w:rPr>
                <w:rFonts w:ascii="Times New Roman" w:hAnsi="Times New Roman"/>
                <w:szCs w:val="24"/>
              </w:rPr>
              <w:t>大流量低浓度烟尘气测试仪（带紫外模块）</w:t>
            </w:r>
          </w:p>
        </w:tc>
        <w:tc>
          <w:tcPr>
            <w:tcW w:w="757" w:type="dxa"/>
            <w:vAlign w:val="center"/>
          </w:tcPr>
          <w:p>
            <w:pPr>
              <w:snapToGrid w:val="0"/>
              <w:jc w:val="center"/>
              <w:rPr>
                <w:rFonts w:ascii="Times New Roman" w:hAnsi="Times New Roman"/>
                <w:szCs w:val="24"/>
              </w:rPr>
            </w:pPr>
            <w:r>
              <w:rPr>
                <w:rFonts w:ascii="Times New Roman" w:hAnsi="Times New Roman"/>
                <w:szCs w:val="24"/>
              </w:rPr>
              <w:t>5</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140000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w:t>
            </w:r>
          </w:p>
        </w:tc>
        <w:tc>
          <w:tcPr>
            <w:tcW w:w="3216" w:type="dxa"/>
            <w:vAlign w:val="center"/>
          </w:tcPr>
          <w:p>
            <w:pPr>
              <w:snapToGrid w:val="0"/>
              <w:jc w:val="left"/>
              <w:rPr>
                <w:rFonts w:ascii="Times New Roman" w:hAnsi="Times New Roman"/>
                <w:szCs w:val="24"/>
              </w:rPr>
            </w:pPr>
            <w:r>
              <w:rPr>
                <w:rFonts w:ascii="Times New Roman" w:hAnsi="Times New Roman"/>
                <w:szCs w:val="24"/>
              </w:rPr>
              <w:t>大流量低浓度烟尘气测试仪（定电位电解法）</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60000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3</w:t>
            </w:r>
          </w:p>
        </w:tc>
        <w:tc>
          <w:tcPr>
            <w:tcW w:w="3216" w:type="dxa"/>
            <w:vAlign w:val="center"/>
          </w:tcPr>
          <w:p>
            <w:pPr>
              <w:snapToGrid w:val="0"/>
              <w:jc w:val="left"/>
              <w:rPr>
                <w:rFonts w:ascii="Times New Roman" w:hAnsi="Times New Roman"/>
                <w:szCs w:val="24"/>
              </w:rPr>
            </w:pPr>
            <w:r>
              <w:rPr>
                <w:rFonts w:ascii="Times New Roman" w:hAnsi="Times New Roman"/>
                <w:szCs w:val="24"/>
              </w:rPr>
              <w:t>全自动总磷总氮分析仪</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195000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390000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4</w:t>
            </w:r>
          </w:p>
        </w:tc>
        <w:tc>
          <w:tcPr>
            <w:tcW w:w="3216" w:type="dxa"/>
            <w:vAlign w:val="center"/>
          </w:tcPr>
          <w:p>
            <w:pPr>
              <w:snapToGrid w:val="0"/>
              <w:jc w:val="left"/>
              <w:rPr>
                <w:rFonts w:ascii="Times New Roman" w:hAnsi="Times New Roman"/>
                <w:szCs w:val="24"/>
              </w:rPr>
            </w:pPr>
            <w:r>
              <w:rPr>
                <w:rFonts w:ascii="Times New Roman" w:hAnsi="Times New Roman"/>
                <w:szCs w:val="24"/>
              </w:rPr>
              <w:t>全自动氨氮测定仪</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190000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5</w:t>
            </w:r>
          </w:p>
        </w:tc>
        <w:tc>
          <w:tcPr>
            <w:tcW w:w="3216" w:type="dxa"/>
            <w:vAlign w:val="center"/>
          </w:tcPr>
          <w:p>
            <w:pPr>
              <w:snapToGrid w:val="0"/>
              <w:jc w:val="left"/>
              <w:rPr>
                <w:rFonts w:ascii="Times New Roman" w:hAnsi="Times New Roman"/>
                <w:szCs w:val="24"/>
              </w:rPr>
            </w:pPr>
            <w:r>
              <w:rPr>
                <w:rFonts w:ascii="Times New Roman" w:hAnsi="Times New Roman"/>
                <w:szCs w:val="24"/>
              </w:rPr>
              <w:t>全自动高锰酸盐指数分析仪</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170000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170000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6</w:t>
            </w:r>
          </w:p>
        </w:tc>
        <w:tc>
          <w:tcPr>
            <w:tcW w:w="3216" w:type="dxa"/>
            <w:vAlign w:val="center"/>
          </w:tcPr>
          <w:p>
            <w:pPr>
              <w:snapToGrid w:val="0"/>
              <w:jc w:val="left"/>
              <w:rPr>
                <w:rFonts w:ascii="Times New Roman" w:hAnsi="Times New Roman"/>
                <w:szCs w:val="24"/>
              </w:rPr>
            </w:pPr>
            <w:r>
              <w:rPr>
                <w:rFonts w:ascii="Times New Roman" w:hAnsi="Times New Roman"/>
                <w:szCs w:val="24"/>
              </w:rPr>
              <w:t>全自动COD测定仪</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vAlign w:val="center"/>
          </w:tcPr>
          <w:p>
            <w:pPr>
              <w:snapToGrid w:val="0"/>
              <w:jc w:val="right"/>
              <w:rPr>
                <w:rFonts w:ascii="Times New Roman" w:hAnsi="Times New Roman"/>
                <w:szCs w:val="24"/>
              </w:rPr>
            </w:pPr>
            <w:r>
              <w:rPr>
                <w:rFonts w:ascii="Times New Roman" w:hAnsi="Times New Roman"/>
                <w:szCs w:val="24"/>
              </w:rPr>
              <w:t>190000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7</w:t>
            </w:r>
          </w:p>
        </w:tc>
        <w:tc>
          <w:tcPr>
            <w:tcW w:w="3216" w:type="dxa"/>
            <w:vAlign w:val="center"/>
          </w:tcPr>
          <w:p>
            <w:pPr>
              <w:snapToGrid w:val="0"/>
              <w:jc w:val="left"/>
              <w:rPr>
                <w:rFonts w:ascii="Times New Roman" w:hAnsi="Times New Roman"/>
                <w:szCs w:val="24"/>
              </w:rPr>
            </w:pPr>
            <w:r>
              <w:rPr>
                <w:rFonts w:ascii="Times New Roman" w:hAnsi="Times New Roman"/>
                <w:szCs w:val="24"/>
              </w:rPr>
              <w:t>离子色谱仪</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210000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8</w:t>
            </w:r>
          </w:p>
        </w:tc>
        <w:tc>
          <w:tcPr>
            <w:tcW w:w="3216" w:type="dxa"/>
            <w:vAlign w:val="center"/>
          </w:tcPr>
          <w:p>
            <w:pPr>
              <w:snapToGrid w:val="0"/>
              <w:jc w:val="left"/>
              <w:rPr>
                <w:rFonts w:ascii="Times New Roman" w:hAnsi="Times New Roman"/>
                <w:szCs w:val="24"/>
              </w:rPr>
            </w:pPr>
            <w:r>
              <w:rPr>
                <w:rFonts w:ascii="Times New Roman" w:hAnsi="Times New Roman"/>
                <w:szCs w:val="24"/>
              </w:rPr>
              <w:t>超纯水机</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19000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9</w:t>
            </w:r>
          </w:p>
        </w:tc>
        <w:tc>
          <w:tcPr>
            <w:tcW w:w="3216" w:type="dxa"/>
            <w:vAlign w:val="center"/>
          </w:tcPr>
          <w:p>
            <w:pPr>
              <w:snapToGrid w:val="0"/>
              <w:jc w:val="left"/>
              <w:rPr>
                <w:rFonts w:ascii="Times New Roman" w:hAnsi="Times New Roman"/>
                <w:szCs w:val="24"/>
              </w:rPr>
            </w:pPr>
            <w:r>
              <w:rPr>
                <w:rFonts w:ascii="Times New Roman" w:hAnsi="Times New Roman"/>
                <w:szCs w:val="24"/>
              </w:rPr>
              <w:t>便携式抽滤装置</w:t>
            </w:r>
          </w:p>
        </w:tc>
        <w:tc>
          <w:tcPr>
            <w:tcW w:w="757" w:type="dxa"/>
            <w:vAlign w:val="center"/>
          </w:tcPr>
          <w:p>
            <w:pPr>
              <w:snapToGrid w:val="0"/>
              <w:jc w:val="center"/>
              <w:rPr>
                <w:rFonts w:ascii="Times New Roman" w:hAnsi="Times New Roman"/>
                <w:szCs w:val="24"/>
              </w:rPr>
            </w:pPr>
            <w:r>
              <w:rPr>
                <w:rFonts w:ascii="Times New Roman" w:hAnsi="Times New Roman"/>
                <w:szCs w:val="24"/>
              </w:rPr>
              <w:t>4</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8000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32000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10</w:t>
            </w:r>
          </w:p>
        </w:tc>
        <w:tc>
          <w:tcPr>
            <w:tcW w:w="3216" w:type="dxa"/>
            <w:vAlign w:val="center"/>
          </w:tcPr>
          <w:p>
            <w:pPr>
              <w:snapToGrid w:val="0"/>
              <w:jc w:val="left"/>
              <w:rPr>
                <w:rFonts w:ascii="Times New Roman" w:hAnsi="Times New Roman"/>
                <w:szCs w:val="24"/>
              </w:rPr>
            </w:pPr>
            <w:r>
              <w:rPr>
                <w:rFonts w:ascii="Times New Roman" w:hAnsi="Times New Roman"/>
                <w:szCs w:val="24"/>
              </w:rPr>
              <w:t>便携式离心机</w:t>
            </w:r>
          </w:p>
        </w:tc>
        <w:tc>
          <w:tcPr>
            <w:tcW w:w="757" w:type="dxa"/>
            <w:vAlign w:val="center"/>
          </w:tcPr>
          <w:p>
            <w:pPr>
              <w:snapToGrid w:val="0"/>
              <w:jc w:val="center"/>
              <w:rPr>
                <w:rFonts w:ascii="Times New Roman" w:hAnsi="Times New Roman"/>
                <w:szCs w:val="24"/>
              </w:rPr>
            </w:pPr>
            <w:r>
              <w:rPr>
                <w:rFonts w:ascii="Times New Roman" w:hAnsi="Times New Roman"/>
                <w:szCs w:val="24"/>
              </w:rPr>
              <w:t>3</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7000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11</w:t>
            </w:r>
          </w:p>
        </w:tc>
        <w:tc>
          <w:tcPr>
            <w:tcW w:w="3216" w:type="dxa"/>
            <w:vAlign w:val="center"/>
          </w:tcPr>
          <w:p>
            <w:pPr>
              <w:snapToGrid w:val="0"/>
              <w:jc w:val="left"/>
              <w:rPr>
                <w:rFonts w:ascii="Times New Roman" w:hAnsi="Times New Roman"/>
                <w:szCs w:val="24"/>
              </w:rPr>
            </w:pPr>
            <w:r>
              <w:rPr>
                <w:rFonts w:ascii="Times New Roman" w:hAnsi="Times New Roman"/>
                <w:szCs w:val="24"/>
              </w:rPr>
              <w:t>红外分光测油仪</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45000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45000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12</w:t>
            </w:r>
          </w:p>
        </w:tc>
        <w:tc>
          <w:tcPr>
            <w:tcW w:w="3216" w:type="dxa"/>
            <w:vAlign w:val="center"/>
          </w:tcPr>
          <w:p>
            <w:pPr>
              <w:snapToGrid w:val="0"/>
              <w:jc w:val="left"/>
              <w:rPr>
                <w:rFonts w:ascii="Times New Roman" w:hAnsi="Times New Roman"/>
                <w:szCs w:val="24"/>
              </w:rPr>
            </w:pPr>
            <w:r>
              <w:rPr>
                <w:rFonts w:ascii="Times New Roman" w:hAnsi="Times New Roman"/>
                <w:szCs w:val="24"/>
              </w:rPr>
              <w:t>多联不锈钢溶液过滤器</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7700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13</w:t>
            </w:r>
          </w:p>
        </w:tc>
        <w:tc>
          <w:tcPr>
            <w:tcW w:w="3216" w:type="dxa"/>
            <w:vAlign w:val="center"/>
          </w:tcPr>
          <w:p>
            <w:pPr>
              <w:snapToGrid w:val="0"/>
              <w:jc w:val="left"/>
              <w:rPr>
                <w:rFonts w:ascii="Times New Roman" w:hAnsi="Times New Roman"/>
                <w:szCs w:val="24"/>
              </w:rPr>
            </w:pPr>
            <w:r>
              <w:rPr>
                <w:rFonts w:ascii="Times New Roman" w:hAnsi="Times New Roman"/>
                <w:szCs w:val="24"/>
              </w:rPr>
              <w:t>实验室污水处理系统</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170000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170000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14</w:t>
            </w:r>
          </w:p>
        </w:tc>
        <w:tc>
          <w:tcPr>
            <w:tcW w:w="3216" w:type="dxa"/>
            <w:vAlign w:val="center"/>
          </w:tcPr>
          <w:p>
            <w:pPr>
              <w:snapToGrid w:val="0"/>
              <w:jc w:val="left"/>
              <w:rPr>
                <w:rFonts w:ascii="Times New Roman" w:hAnsi="Times New Roman"/>
                <w:szCs w:val="24"/>
              </w:rPr>
            </w:pPr>
            <w:r>
              <w:rPr>
                <w:rFonts w:ascii="Times New Roman" w:hAnsi="Times New Roman"/>
                <w:szCs w:val="24"/>
              </w:rPr>
              <w:t>全自动流动注射分析仪（包括氰化物、总磷、挥发酚、阴离子表面活性剂4个模块）</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480000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480000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15</w:t>
            </w:r>
          </w:p>
        </w:tc>
        <w:tc>
          <w:tcPr>
            <w:tcW w:w="3216" w:type="dxa"/>
            <w:vAlign w:val="center"/>
          </w:tcPr>
          <w:p>
            <w:pPr>
              <w:snapToGrid w:val="0"/>
              <w:jc w:val="left"/>
              <w:rPr>
                <w:rFonts w:ascii="Times New Roman" w:hAnsi="Times New Roman"/>
                <w:szCs w:val="24"/>
              </w:rPr>
            </w:pPr>
            <w:r>
              <w:rPr>
                <w:rFonts w:ascii="Times New Roman" w:hAnsi="Times New Roman"/>
                <w:szCs w:val="24"/>
              </w:rPr>
              <w:t>原子荧光分光光度计</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130000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16</w:t>
            </w:r>
          </w:p>
        </w:tc>
        <w:tc>
          <w:tcPr>
            <w:tcW w:w="3216" w:type="dxa"/>
            <w:vAlign w:val="center"/>
          </w:tcPr>
          <w:p>
            <w:pPr>
              <w:snapToGrid w:val="0"/>
              <w:jc w:val="left"/>
              <w:rPr>
                <w:rFonts w:ascii="Times New Roman" w:hAnsi="Times New Roman"/>
                <w:szCs w:val="24"/>
              </w:rPr>
            </w:pPr>
            <w:r>
              <w:rPr>
                <w:rFonts w:ascii="Times New Roman" w:hAnsi="Times New Roman"/>
                <w:szCs w:val="24"/>
              </w:rPr>
              <w:t>恒温恒湿称量设备（半自动）</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150000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17</w:t>
            </w:r>
          </w:p>
        </w:tc>
        <w:tc>
          <w:tcPr>
            <w:tcW w:w="3216" w:type="dxa"/>
            <w:vAlign w:val="center"/>
          </w:tcPr>
          <w:p>
            <w:pPr>
              <w:snapToGrid w:val="0"/>
              <w:jc w:val="left"/>
              <w:rPr>
                <w:rFonts w:ascii="Times New Roman" w:hAnsi="Times New Roman"/>
                <w:szCs w:val="24"/>
              </w:rPr>
            </w:pPr>
            <w:r>
              <w:rPr>
                <w:rFonts w:ascii="Times New Roman" w:hAnsi="Times New Roman"/>
                <w:szCs w:val="24"/>
              </w:rPr>
              <w:t>原子吸收光谱仪</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320000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18</w:t>
            </w:r>
          </w:p>
        </w:tc>
        <w:tc>
          <w:tcPr>
            <w:tcW w:w="3216" w:type="dxa"/>
            <w:vAlign w:val="center"/>
          </w:tcPr>
          <w:p>
            <w:pPr>
              <w:snapToGrid w:val="0"/>
              <w:jc w:val="left"/>
              <w:rPr>
                <w:rFonts w:ascii="Times New Roman" w:hAnsi="Times New Roman"/>
                <w:szCs w:val="24"/>
              </w:rPr>
            </w:pPr>
            <w:r>
              <w:rPr>
                <w:rFonts w:ascii="Times New Roman" w:hAnsi="Times New Roman"/>
                <w:szCs w:val="24"/>
              </w:rPr>
              <w:t>紫外可见分光光度计</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35000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19</w:t>
            </w:r>
          </w:p>
        </w:tc>
        <w:tc>
          <w:tcPr>
            <w:tcW w:w="3216" w:type="dxa"/>
            <w:vAlign w:val="center"/>
          </w:tcPr>
          <w:p>
            <w:pPr>
              <w:snapToGrid w:val="0"/>
              <w:jc w:val="left"/>
              <w:rPr>
                <w:rFonts w:ascii="Times New Roman" w:hAnsi="Times New Roman"/>
                <w:szCs w:val="24"/>
              </w:rPr>
            </w:pPr>
            <w:r>
              <w:rPr>
                <w:rFonts w:ascii="Times New Roman" w:hAnsi="Times New Roman"/>
                <w:szCs w:val="24"/>
              </w:rPr>
              <w:t>多功能声级计</w:t>
            </w:r>
          </w:p>
        </w:tc>
        <w:tc>
          <w:tcPr>
            <w:tcW w:w="757" w:type="dxa"/>
            <w:vAlign w:val="center"/>
          </w:tcPr>
          <w:p>
            <w:pPr>
              <w:snapToGrid w:val="0"/>
              <w:jc w:val="center"/>
              <w:rPr>
                <w:rFonts w:ascii="Times New Roman" w:hAnsi="Times New Roman"/>
                <w:szCs w:val="24"/>
              </w:rPr>
            </w:pPr>
            <w:r>
              <w:rPr>
                <w:rFonts w:ascii="Times New Roman" w:hAnsi="Times New Roman"/>
                <w:szCs w:val="24"/>
              </w:rPr>
              <w:t>18</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12700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228600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20</w:t>
            </w:r>
          </w:p>
        </w:tc>
        <w:tc>
          <w:tcPr>
            <w:tcW w:w="3216" w:type="dxa"/>
            <w:vAlign w:val="center"/>
          </w:tcPr>
          <w:p>
            <w:pPr>
              <w:snapToGrid w:val="0"/>
              <w:jc w:val="left"/>
              <w:rPr>
                <w:rFonts w:ascii="Times New Roman" w:hAnsi="Times New Roman"/>
                <w:szCs w:val="24"/>
              </w:rPr>
            </w:pPr>
            <w:r>
              <w:rPr>
                <w:rFonts w:ascii="Times New Roman" w:hAnsi="Times New Roman"/>
                <w:szCs w:val="24"/>
              </w:rPr>
              <w:t>声校准器</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2600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21</w:t>
            </w:r>
          </w:p>
        </w:tc>
        <w:tc>
          <w:tcPr>
            <w:tcW w:w="3216" w:type="dxa"/>
            <w:vAlign w:val="center"/>
          </w:tcPr>
          <w:p>
            <w:pPr>
              <w:snapToGrid w:val="0"/>
              <w:jc w:val="left"/>
              <w:rPr>
                <w:rFonts w:ascii="Times New Roman" w:hAnsi="Times New Roman"/>
                <w:szCs w:val="24"/>
              </w:rPr>
            </w:pPr>
            <w:r>
              <w:rPr>
                <w:rFonts w:ascii="Times New Roman" w:hAnsi="Times New Roman"/>
                <w:szCs w:val="24"/>
              </w:rPr>
              <w:t>高压灭菌锅</w:t>
            </w:r>
          </w:p>
        </w:tc>
        <w:tc>
          <w:tcPr>
            <w:tcW w:w="757" w:type="dxa"/>
            <w:vAlign w:val="center"/>
          </w:tcPr>
          <w:p>
            <w:pPr>
              <w:snapToGrid w:val="0"/>
              <w:jc w:val="center"/>
              <w:rPr>
                <w:rFonts w:ascii="Times New Roman" w:hAnsi="Times New Roman"/>
                <w:szCs w:val="24"/>
              </w:rPr>
            </w:pPr>
            <w:r>
              <w:rPr>
                <w:rFonts w:ascii="Times New Roman" w:hAnsi="Times New Roman"/>
                <w:szCs w:val="24"/>
              </w:rPr>
              <w:t>6</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5500</w:t>
            </w:r>
          </w:p>
        </w:tc>
        <w:tc>
          <w:tcPr>
            <w:tcW w:w="1372" w:type="dxa"/>
            <w:noWrap/>
            <w:vAlign w:val="center"/>
          </w:tcPr>
          <w:p>
            <w:pPr>
              <w:snapToGrid w:val="0"/>
              <w:jc w:val="right"/>
              <w:rPr>
                <w:rFonts w:ascii="Times New Roman" w:hAnsi="Times New Roman"/>
                <w:szCs w:val="24"/>
              </w:rPr>
            </w:pPr>
            <w:r>
              <w:rPr>
                <w:rFonts w:ascii="Times New Roman" w:hAnsi="Times New Roman"/>
                <w:szCs w:val="24"/>
              </w:rPr>
              <w:t>33000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22</w:t>
            </w:r>
          </w:p>
        </w:tc>
        <w:tc>
          <w:tcPr>
            <w:tcW w:w="3216" w:type="dxa"/>
            <w:vAlign w:val="center"/>
          </w:tcPr>
          <w:p>
            <w:pPr>
              <w:snapToGrid w:val="0"/>
              <w:jc w:val="left"/>
              <w:rPr>
                <w:rFonts w:ascii="Times New Roman" w:hAnsi="Times New Roman"/>
                <w:szCs w:val="24"/>
              </w:rPr>
            </w:pPr>
            <w:r>
              <w:rPr>
                <w:rFonts w:ascii="Times New Roman" w:hAnsi="Times New Roman"/>
                <w:szCs w:val="24"/>
              </w:rPr>
              <w:t>实验室专用冰箱</w:t>
            </w:r>
          </w:p>
        </w:tc>
        <w:tc>
          <w:tcPr>
            <w:tcW w:w="757" w:type="dxa"/>
            <w:vAlign w:val="center"/>
          </w:tcPr>
          <w:p>
            <w:pPr>
              <w:snapToGrid w:val="0"/>
              <w:jc w:val="center"/>
              <w:rPr>
                <w:rFonts w:ascii="Times New Roman" w:hAnsi="Times New Roman"/>
                <w:szCs w:val="24"/>
              </w:rPr>
            </w:pPr>
            <w:r>
              <w:rPr>
                <w:rFonts w:ascii="Times New Roman" w:hAnsi="Times New Roman"/>
                <w:szCs w:val="24"/>
              </w:rPr>
              <w:t>18</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23</w:t>
            </w:r>
          </w:p>
        </w:tc>
        <w:tc>
          <w:tcPr>
            <w:tcW w:w="3216" w:type="dxa"/>
            <w:vAlign w:val="center"/>
          </w:tcPr>
          <w:p>
            <w:pPr>
              <w:snapToGrid w:val="0"/>
              <w:jc w:val="left"/>
              <w:rPr>
                <w:rFonts w:ascii="Times New Roman" w:hAnsi="Times New Roman"/>
                <w:szCs w:val="24"/>
              </w:rPr>
            </w:pPr>
            <w:r>
              <w:rPr>
                <w:rFonts w:ascii="Times New Roman" w:hAnsi="Times New Roman"/>
                <w:szCs w:val="24"/>
              </w:rPr>
              <w:t>瓶口分液器</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3000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24</w:t>
            </w:r>
          </w:p>
        </w:tc>
        <w:tc>
          <w:tcPr>
            <w:tcW w:w="3216" w:type="dxa"/>
            <w:vAlign w:val="center"/>
          </w:tcPr>
          <w:p>
            <w:pPr>
              <w:snapToGrid w:val="0"/>
              <w:jc w:val="left"/>
              <w:rPr>
                <w:rFonts w:ascii="Times New Roman" w:hAnsi="Times New Roman"/>
                <w:szCs w:val="24"/>
              </w:rPr>
            </w:pPr>
            <w:r>
              <w:rPr>
                <w:rFonts w:ascii="Times New Roman" w:hAnsi="Times New Roman"/>
                <w:szCs w:val="24"/>
              </w:rPr>
              <w:t>氟化物离子计</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5700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25</w:t>
            </w:r>
          </w:p>
        </w:tc>
        <w:tc>
          <w:tcPr>
            <w:tcW w:w="3216" w:type="dxa"/>
            <w:vAlign w:val="center"/>
          </w:tcPr>
          <w:p>
            <w:pPr>
              <w:snapToGrid w:val="0"/>
              <w:jc w:val="left"/>
              <w:rPr>
                <w:rFonts w:ascii="Times New Roman" w:hAnsi="Times New Roman"/>
                <w:szCs w:val="24"/>
              </w:rPr>
            </w:pPr>
            <w:r>
              <w:rPr>
                <w:rFonts w:ascii="Times New Roman" w:hAnsi="Times New Roman"/>
                <w:szCs w:val="24"/>
              </w:rPr>
              <w:t>电热鼓风干燥箱</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4000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26</w:t>
            </w:r>
          </w:p>
        </w:tc>
        <w:tc>
          <w:tcPr>
            <w:tcW w:w="3216" w:type="dxa"/>
            <w:vAlign w:val="center"/>
          </w:tcPr>
          <w:p>
            <w:pPr>
              <w:snapToGrid w:val="0"/>
              <w:jc w:val="left"/>
              <w:rPr>
                <w:rFonts w:ascii="Times New Roman" w:hAnsi="Times New Roman"/>
                <w:szCs w:val="24"/>
              </w:rPr>
            </w:pPr>
            <w:r>
              <w:rPr>
                <w:rFonts w:ascii="Times New Roman" w:hAnsi="Times New Roman"/>
                <w:szCs w:val="24"/>
              </w:rPr>
              <w:t>实验室台式离心机</w:t>
            </w:r>
          </w:p>
        </w:tc>
        <w:tc>
          <w:tcPr>
            <w:tcW w:w="757" w:type="dxa"/>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12000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27</w:t>
            </w:r>
          </w:p>
        </w:tc>
        <w:tc>
          <w:tcPr>
            <w:tcW w:w="3216" w:type="dxa"/>
            <w:vAlign w:val="center"/>
          </w:tcPr>
          <w:p>
            <w:pPr>
              <w:snapToGrid w:val="0"/>
              <w:jc w:val="left"/>
              <w:rPr>
                <w:rFonts w:ascii="Times New Roman" w:hAnsi="Times New Roman"/>
                <w:szCs w:val="24"/>
              </w:rPr>
            </w:pPr>
            <w:r>
              <w:rPr>
                <w:rFonts w:ascii="Times New Roman" w:hAnsi="Times New Roman"/>
                <w:szCs w:val="24"/>
              </w:rPr>
              <w:t>环境</w:t>
            </w:r>
            <w:r>
              <w:rPr>
                <w:rFonts w:hint="eastAsia" w:ascii="Times New Roman" w:hAnsi="Times New Roman"/>
                <w:szCs w:val="24"/>
              </w:rPr>
              <w:t>空气</w:t>
            </w:r>
            <w:r>
              <w:rPr>
                <w:rFonts w:ascii="Times New Roman" w:hAnsi="Times New Roman"/>
                <w:szCs w:val="24"/>
              </w:rPr>
              <w:t>综合采样器</w:t>
            </w:r>
          </w:p>
        </w:tc>
        <w:tc>
          <w:tcPr>
            <w:tcW w:w="757" w:type="dxa"/>
            <w:vAlign w:val="center"/>
          </w:tcPr>
          <w:p>
            <w:pPr>
              <w:snapToGrid w:val="0"/>
              <w:jc w:val="center"/>
              <w:rPr>
                <w:rFonts w:ascii="Times New Roman" w:hAnsi="Times New Roman"/>
                <w:szCs w:val="24"/>
              </w:rPr>
            </w:pPr>
            <w:r>
              <w:rPr>
                <w:rFonts w:ascii="Times New Roman" w:hAnsi="Times New Roman"/>
                <w:szCs w:val="24"/>
              </w:rPr>
              <w:t>14</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13500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189000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28</w:t>
            </w:r>
          </w:p>
        </w:tc>
        <w:tc>
          <w:tcPr>
            <w:tcW w:w="3216" w:type="dxa"/>
            <w:vAlign w:val="center"/>
          </w:tcPr>
          <w:p>
            <w:pPr>
              <w:snapToGrid w:val="0"/>
              <w:jc w:val="left"/>
              <w:rPr>
                <w:rFonts w:ascii="Times New Roman" w:hAnsi="Times New Roman"/>
                <w:szCs w:val="24"/>
              </w:rPr>
            </w:pPr>
            <w:r>
              <w:rPr>
                <w:rFonts w:ascii="Times New Roman" w:hAnsi="Times New Roman"/>
                <w:szCs w:val="24"/>
              </w:rPr>
              <w:t>便携式多参数水质分析仪（水温、ph、电导率、溶解氧、浊度）</w:t>
            </w:r>
          </w:p>
        </w:tc>
        <w:tc>
          <w:tcPr>
            <w:tcW w:w="757" w:type="dxa"/>
            <w:vAlign w:val="center"/>
          </w:tcPr>
          <w:p>
            <w:pPr>
              <w:snapToGrid w:val="0"/>
              <w:jc w:val="center"/>
              <w:rPr>
                <w:rFonts w:ascii="Times New Roman" w:hAnsi="Times New Roman"/>
                <w:szCs w:val="24"/>
              </w:rPr>
            </w:pPr>
            <w:r>
              <w:rPr>
                <w:rFonts w:ascii="Times New Roman" w:hAnsi="Times New Roman"/>
                <w:szCs w:val="24"/>
              </w:rPr>
              <w:t>4</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29</w:t>
            </w:r>
          </w:p>
        </w:tc>
        <w:tc>
          <w:tcPr>
            <w:tcW w:w="3216" w:type="dxa"/>
            <w:vAlign w:val="center"/>
          </w:tcPr>
          <w:p>
            <w:pPr>
              <w:snapToGrid w:val="0"/>
              <w:jc w:val="left"/>
              <w:rPr>
                <w:rFonts w:ascii="Times New Roman" w:hAnsi="Times New Roman"/>
                <w:szCs w:val="24"/>
              </w:rPr>
            </w:pPr>
            <w:r>
              <w:rPr>
                <w:rFonts w:ascii="Times New Roman" w:hAnsi="Times New Roman"/>
                <w:szCs w:val="24"/>
              </w:rPr>
              <w:t>万分之一分析天平</w:t>
            </w:r>
          </w:p>
        </w:tc>
        <w:tc>
          <w:tcPr>
            <w:tcW w:w="757" w:type="dxa"/>
            <w:vAlign w:val="center"/>
          </w:tcPr>
          <w:p>
            <w:pPr>
              <w:snapToGrid w:val="0"/>
              <w:jc w:val="center"/>
              <w:rPr>
                <w:rFonts w:ascii="Times New Roman" w:hAnsi="Times New Roman"/>
                <w:szCs w:val="24"/>
              </w:rPr>
            </w:pPr>
            <w:r>
              <w:rPr>
                <w:rFonts w:ascii="Times New Roman" w:hAnsi="Times New Roman"/>
                <w:szCs w:val="24"/>
              </w:rPr>
              <w:t>1</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12000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30</w:t>
            </w:r>
          </w:p>
        </w:tc>
        <w:tc>
          <w:tcPr>
            <w:tcW w:w="3216" w:type="dxa"/>
            <w:vAlign w:val="center"/>
          </w:tcPr>
          <w:p>
            <w:pPr>
              <w:snapToGrid w:val="0"/>
              <w:jc w:val="left"/>
              <w:rPr>
                <w:rFonts w:ascii="Times New Roman" w:hAnsi="Times New Roman"/>
                <w:szCs w:val="24"/>
              </w:rPr>
            </w:pPr>
            <w:r>
              <w:rPr>
                <w:rFonts w:ascii="Times New Roman" w:hAnsi="Times New Roman"/>
                <w:szCs w:val="24"/>
              </w:rPr>
              <w:t>智能高精度综合校准仪</w:t>
            </w:r>
          </w:p>
        </w:tc>
        <w:tc>
          <w:tcPr>
            <w:tcW w:w="757" w:type="dxa"/>
            <w:vAlign w:val="center"/>
          </w:tcPr>
          <w:p>
            <w:pPr>
              <w:snapToGrid w:val="0"/>
              <w:jc w:val="center"/>
              <w:rPr>
                <w:rFonts w:ascii="Times New Roman" w:hAnsi="Times New Roman"/>
                <w:szCs w:val="24"/>
              </w:rPr>
            </w:pPr>
            <w:r>
              <w:rPr>
                <w:rFonts w:ascii="Times New Roman" w:hAnsi="Times New Roman"/>
                <w:szCs w:val="24"/>
              </w:rPr>
              <w:t>4</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32000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128000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79" w:type="dxa"/>
            <w:noWrap/>
            <w:vAlign w:val="center"/>
          </w:tcPr>
          <w:p>
            <w:pPr>
              <w:snapToGrid w:val="0"/>
              <w:jc w:val="center"/>
              <w:rPr>
                <w:rFonts w:ascii="Times New Roman" w:hAnsi="Times New Roman"/>
                <w:szCs w:val="24"/>
              </w:rPr>
            </w:pPr>
            <w:r>
              <w:rPr>
                <w:rFonts w:ascii="Times New Roman" w:hAnsi="Times New Roman"/>
                <w:szCs w:val="24"/>
              </w:rPr>
              <w:t>31</w:t>
            </w:r>
          </w:p>
        </w:tc>
        <w:tc>
          <w:tcPr>
            <w:tcW w:w="3216" w:type="dxa"/>
            <w:vAlign w:val="center"/>
          </w:tcPr>
          <w:p>
            <w:pPr>
              <w:snapToGrid w:val="0"/>
              <w:jc w:val="left"/>
              <w:rPr>
                <w:rFonts w:ascii="Times New Roman" w:hAnsi="Times New Roman"/>
                <w:szCs w:val="24"/>
              </w:rPr>
            </w:pPr>
            <w:r>
              <w:rPr>
                <w:rFonts w:ascii="Times New Roman" w:hAnsi="Times New Roman"/>
                <w:szCs w:val="24"/>
              </w:rPr>
              <w:t>智能双路烟气采样仪</w:t>
            </w:r>
          </w:p>
        </w:tc>
        <w:tc>
          <w:tcPr>
            <w:tcW w:w="757" w:type="dxa"/>
            <w:noWrap/>
            <w:vAlign w:val="center"/>
          </w:tcPr>
          <w:p>
            <w:pPr>
              <w:snapToGrid w:val="0"/>
              <w:jc w:val="center"/>
              <w:rPr>
                <w:rFonts w:ascii="Times New Roman" w:hAnsi="Times New Roman"/>
                <w:szCs w:val="24"/>
              </w:rPr>
            </w:pPr>
            <w:r>
              <w:rPr>
                <w:rFonts w:ascii="Times New Roman" w:hAnsi="Times New Roman"/>
                <w:szCs w:val="24"/>
              </w:rPr>
              <w:t>2</w:t>
            </w:r>
          </w:p>
        </w:tc>
        <w:tc>
          <w:tcPr>
            <w:tcW w:w="757" w:type="dxa"/>
            <w:noWrap/>
            <w:vAlign w:val="center"/>
          </w:tcPr>
          <w:p>
            <w:pPr>
              <w:snapToGrid w:val="0"/>
              <w:jc w:val="center"/>
              <w:rPr>
                <w:rFonts w:ascii="Times New Roman" w:hAnsi="Times New Roman"/>
                <w:szCs w:val="24"/>
              </w:rPr>
            </w:pPr>
            <w:r>
              <w:rPr>
                <w:rFonts w:ascii="Times New Roman" w:hAnsi="Times New Roman"/>
                <w:szCs w:val="24"/>
              </w:rPr>
              <w:t>台</w:t>
            </w:r>
          </w:p>
        </w:tc>
        <w:tc>
          <w:tcPr>
            <w:tcW w:w="0" w:type="auto"/>
            <w:noWrap/>
            <w:vAlign w:val="center"/>
          </w:tcPr>
          <w:p>
            <w:pPr>
              <w:snapToGrid w:val="0"/>
              <w:jc w:val="right"/>
              <w:rPr>
                <w:rFonts w:ascii="Times New Roman" w:hAnsi="Times New Roman"/>
                <w:szCs w:val="24"/>
              </w:rPr>
            </w:pPr>
            <w:r>
              <w:rPr>
                <w:rFonts w:ascii="Times New Roman" w:hAnsi="Times New Roman"/>
                <w:szCs w:val="24"/>
              </w:rPr>
              <w:t>15000</w:t>
            </w:r>
          </w:p>
        </w:tc>
        <w:tc>
          <w:tcPr>
            <w:tcW w:w="1372" w:type="dxa"/>
            <w:noWrap/>
            <w:vAlign w:val="center"/>
          </w:tcPr>
          <w:p>
            <w:pPr>
              <w:snapToGrid w:val="0"/>
              <w:jc w:val="right"/>
              <w:rPr>
                <w:rFonts w:ascii="Times New Roman" w:hAnsi="Times New Roman"/>
                <w:szCs w:val="24"/>
              </w:rPr>
            </w:pPr>
            <w:r>
              <w:rPr>
                <w:rFonts w:ascii="Times New Roman" w:hAnsi="Times New Roman"/>
                <w:szCs w:val="24"/>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226" w:type="dxa"/>
            <w:gridSpan w:val="5"/>
            <w:noWrap/>
            <w:vAlign w:val="center"/>
          </w:tcPr>
          <w:p>
            <w:pPr>
              <w:snapToGrid w:val="0"/>
              <w:jc w:val="center"/>
              <w:rPr>
                <w:rFonts w:ascii="Times New Roman" w:hAnsi="Times New Roman"/>
                <w:b/>
                <w:szCs w:val="24"/>
              </w:rPr>
            </w:pPr>
            <w:bookmarkStart w:id="0" w:name="OLE_LINK3"/>
          </w:p>
          <w:p>
            <w:pPr>
              <w:snapToGrid w:val="0"/>
              <w:jc w:val="center"/>
              <w:rPr>
                <w:rFonts w:ascii="Times New Roman" w:hAnsi="Times New Roman"/>
                <w:b/>
                <w:szCs w:val="24"/>
              </w:rPr>
            </w:pPr>
            <w:r>
              <w:rPr>
                <w:rFonts w:ascii="Times New Roman" w:hAnsi="Times New Roman"/>
                <w:b/>
                <w:szCs w:val="24"/>
              </w:rPr>
              <w:t>合计</w:t>
            </w:r>
            <w:bookmarkEnd w:id="0"/>
          </w:p>
        </w:tc>
        <w:tc>
          <w:tcPr>
            <w:tcW w:w="1372" w:type="dxa"/>
            <w:noWrap/>
            <w:vAlign w:val="center"/>
          </w:tcPr>
          <w:p>
            <w:pPr>
              <w:snapToGrid w:val="0"/>
              <w:jc w:val="right"/>
              <w:rPr>
                <w:rFonts w:ascii="Times New Roman" w:hAnsi="Times New Roman"/>
                <w:b/>
                <w:szCs w:val="24"/>
              </w:rPr>
            </w:pPr>
            <w:r>
              <w:rPr>
                <w:rFonts w:ascii="Times New Roman" w:hAnsi="Times New Roman"/>
                <w:b/>
                <w:szCs w:val="24"/>
              </w:rPr>
              <w:t>4656000.00</w:t>
            </w:r>
          </w:p>
        </w:tc>
      </w:tr>
    </w:tbl>
    <w:p>
      <w:pPr>
        <w:snapToGrid w:val="0"/>
        <w:jc w:val="center"/>
        <w:rPr>
          <w:rFonts w:ascii="Times New Roman" w:hAnsi="Times New Roman"/>
          <w:b/>
          <w:szCs w:val="24"/>
        </w:rPr>
        <w:sectPr>
          <w:pgSz w:w="11906" w:h="16838"/>
          <w:pgMar w:top="1440" w:right="1800" w:bottom="1440" w:left="1800" w:header="851" w:footer="992" w:gutter="0"/>
          <w:cols w:space="425" w:num="1"/>
          <w:docGrid w:type="lines" w:linePitch="312" w:charSpace="0"/>
        </w:sectPr>
      </w:pPr>
    </w:p>
    <w:tbl>
      <w:tblPr>
        <w:tblStyle w:val="13"/>
        <w:tblW w:w="14174" w:type="dxa"/>
        <w:jc w:val="center"/>
        <w:tblLayout w:type="autofit"/>
        <w:tblCellMar>
          <w:top w:w="0" w:type="dxa"/>
          <w:left w:w="108" w:type="dxa"/>
          <w:bottom w:w="0" w:type="dxa"/>
          <w:right w:w="108" w:type="dxa"/>
        </w:tblCellMar>
      </w:tblPr>
      <w:tblGrid>
        <w:gridCol w:w="876"/>
        <w:gridCol w:w="3067"/>
        <w:gridCol w:w="10231"/>
      </w:tblGrid>
      <w:tr>
        <w:tblPrEx>
          <w:tblCellMar>
            <w:top w:w="0" w:type="dxa"/>
            <w:left w:w="108" w:type="dxa"/>
            <w:bottom w:w="0" w:type="dxa"/>
            <w:right w:w="108" w:type="dxa"/>
          </w:tblCellMar>
        </w:tblPrEx>
        <w:trPr>
          <w:tblHeader/>
          <w:jc w:val="center"/>
        </w:trPr>
        <w:tc>
          <w:tcPr>
            <w:tcW w:w="0" w:type="auto"/>
            <w:tcBorders>
              <w:top w:val="single" w:color="000000" w:sz="8" w:space="0"/>
              <w:left w:val="single" w:color="000000" w:sz="8" w:space="0"/>
              <w:bottom w:val="single" w:color="000000" w:sz="8" w:space="0"/>
              <w:right w:val="single" w:color="000000" w:sz="8" w:space="0"/>
            </w:tcBorders>
            <w:shd w:val="clear" w:color="FFFFFF" w:fill="auto"/>
            <w:vAlign w:val="center"/>
          </w:tcPr>
          <w:p>
            <w:pPr>
              <w:widowControl/>
              <w:snapToGrid w:val="0"/>
              <w:jc w:val="center"/>
              <w:textAlignment w:val="center"/>
              <w:rPr>
                <w:rFonts w:hint="eastAsia" w:ascii="方正黑体_GBK" w:hAnsi="方正黑体_GBK" w:eastAsia="方正黑体_GBK" w:cs="方正黑体_GBK"/>
                <w:b/>
                <w:bCs/>
                <w:sz w:val="24"/>
                <w:szCs w:val="24"/>
              </w:rPr>
            </w:pPr>
            <w:r>
              <w:rPr>
                <w:rFonts w:hint="eastAsia" w:ascii="方正黑体_GBK" w:hAnsi="方正黑体_GBK" w:eastAsia="方正黑体_GBK" w:cs="方正黑体_GBK"/>
                <w:b/>
                <w:bCs/>
                <w:kern w:val="0"/>
                <w:sz w:val="24"/>
                <w:szCs w:val="24"/>
                <w:lang w:bidi="ar"/>
              </w:rPr>
              <w:t>采购序号</w:t>
            </w:r>
          </w:p>
        </w:tc>
        <w:tc>
          <w:tcPr>
            <w:tcW w:w="0" w:type="auto"/>
            <w:tcBorders>
              <w:top w:val="single" w:color="000000" w:sz="8" w:space="0"/>
              <w:left w:val="single" w:color="000000" w:sz="8" w:space="0"/>
              <w:bottom w:val="single" w:color="000000" w:sz="8" w:space="0"/>
              <w:right w:val="single" w:color="000000" w:sz="8" w:space="0"/>
            </w:tcBorders>
            <w:shd w:val="clear" w:color="FFFFFF" w:fill="auto"/>
            <w:vAlign w:val="center"/>
          </w:tcPr>
          <w:p>
            <w:pPr>
              <w:widowControl/>
              <w:snapToGrid w:val="0"/>
              <w:jc w:val="center"/>
              <w:textAlignment w:val="center"/>
              <w:rPr>
                <w:rFonts w:hint="eastAsia" w:ascii="方正黑体_GBK" w:hAnsi="方正黑体_GBK" w:eastAsia="方正黑体_GBK" w:cs="方正黑体_GBK"/>
                <w:b/>
                <w:bCs/>
                <w:sz w:val="24"/>
                <w:szCs w:val="24"/>
              </w:rPr>
            </w:pPr>
            <w:r>
              <w:rPr>
                <w:rFonts w:hint="eastAsia" w:ascii="方正黑体_GBK" w:hAnsi="方正黑体_GBK" w:eastAsia="方正黑体_GBK" w:cs="方正黑体_GBK"/>
                <w:b/>
                <w:bCs/>
                <w:kern w:val="0"/>
                <w:sz w:val="24"/>
                <w:szCs w:val="24"/>
                <w:lang w:bidi="ar"/>
              </w:rPr>
              <w:t>设备名称</w:t>
            </w:r>
          </w:p>
        </w:tc>
        <w:tc>
          <w:tcPr>
            <w:tcW w:w="10231" w:type="dxa"/>
            <w:tcBorders>
              <w:top w:val="single" w:color="000000" w:sz="8" w:space="0"/>
              <w:left w:val="single" w:color="000000" w:sz="8" w:space="0"/>
              <w:bottom w:val="single" w:color="000000" w:sz="8" w:space="0"/>
              <w:right w:val="single" w:color="000000" w:sz="8" w:space="0"/>
            </w:tcBorders>
            <w:shd w:val="clear" w:color="FFFFFF" w:fill="auto"/>
            <w:vAlign w:val="center"/>
          </w:tcPr>
          <w:p>
            <w:pPr>
              <w:widowControl/>
              <w:snapToGrid w:val="0"/>
              <w:jc w:val="center"/>
              <w:textAlignment w:val="center"/>
              <w:rPr>
                <w:rFonts w:hint="eastAsia" w:ascii="方正黑体_GBK" w:hAnsi="宋体" w:eastAsia="方正黑体_GBK" w:cs="宋体"/>
                <w:b/>
                <w:bCs/>
                <w:sz w:val="24"/>
                <w:szCs w:val="24"/>
              </w:rPr>
            </w:pPr>
            <w:r>
              <w:rPr>
                <w:rFonts w:hint="eastAsia" w:ascii="方正黑体_GBK" w:hAnsi="宋体" w:eastAsia="方正黑体_GBK" w:cs="宋体"/>
                <w:b/>
                <w:bCs/>
                <w:kern w:val="0"/>
                <w:sz w:val="24"/>
                <w:szCs w:val="24"/>
                <w:lang w:bidi="ar"/>
              </w:rPr>
              <w:t>技术参数</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大流量低浓度烟尘气测试仪（带紫外模块）</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HJ 1131-2020   固定污染源废气 二氧化硫的测定 便携式紫外吸收法</w:t>
            </w:r>
          </w:p>
          <w:p>
            <w:pPr>
              <w:widowControl/>
              <w:snapToGrid w:val="0"/>
              <w:jc w:val="left"/>
              <w:textAlignment w:val="center"/>
              <w:rPr>
                <w:rFonts w:hint="eastAsia" w:ascii="宋体" w:hAnsi="宋体" w:cs="宋体"/>
                <w:sz w:val="22"/>
              </w:rPr>
            </w:pPr>
            <w:r>
              <w:rPr>
                <w:rFonts w:hint="eastAsia" w:ascii="宋体" w:hAnsi="宋体" w:cs="宋体"/>
                <w:sz w:val="22"/>
              </w:rPr>
              <w:t>HJ 1132-2020   固定污染源废气 氮氧化物的测定 便携式紫外吸收法</w:t>
            </w:r>
          </w:p>
          <w:p>
            <w:pPr>
              <w:widowControl/>
              <w:snapToGrid w:val="0"/>
              <w:jc w:val="left"/>
              <w:textAlignment w:val="center"/>
              <w:rPr>
                <w:rFonts w:hint="eastAsia" w:ascii="宋体" w:hAnsi="宋体" w:cs="宋体"/>
                <w:sz w:val="22"/>
              </w:rPr>
            </w:pPr>
            <w:r>
              <w:rPr>
                <w:rFonts w:hint="eastAsia" w:ascii="宋体" w:hAnsi="宋体" w:cs="宋体"/>
                <w:sz w:val="22"/>
              </w:rPr>
              <w:t>GB/T 16157-1996   固定污染源排气中颗粒物测定与气态污染物采样方法</w:t>
            </w:r>
          </w:p>
          <w:p>
            <w:pPr>
              <w:widowControl/>
              <w:snapToGrid w:val="0"/>
              <w:jc w:val="left"/>
              <w:textAlignment w:val="center"/>
              <w:rPr>
                <w:rFonts w:hint="eastAsia" w:ascii="宋体" w:hAnsi="宋体" w:cs="宋体"/>
                <w:sz w:val="22"/>
              </w:rPr>
            </w:pPr>
            <w:r>
              <w:rPr>
                <w:rFonts w:hint="eastAsia" w:ascii="宋体" w:hAnsi="宋体" w:cs="宋体"/>
                <w:sz w:val="22"/>
              </w:rPr>
              <w:t>HJ 836-2017   固定污染源废气 低浓度颗粒物的测定 重量法</w:t>
            </w:r>
          </w:p>
          <w:p>
            <w:pPr>
              <w:widowControl/>
              <w:snapToGrid w:val="0"/>
              <w:jc w:val="left"/>
              <w:textAlignment w:val="center"/>
              <w:rPr>
                <w:rFonts w:hint="eastAsia" w:ascii="宋体" w:hAnsi="宋体" w:cs="宋体"/>
                <w:sz w:val="22"/>
              </w:rPr>
            </w:pPr>
            <w:r>
              <w:rPr>
                <w:rFonts w:hint="eastAsia" w:ascii="宋体" w:hAnsi="宋体" w:cs="宋体"/>
                <w:sz w:val="22"/>
              </w:rPr>
              <w:t xml:space="preserve">主要要求： </w:t>
            </w:r>
          </w:p>
          <w:p>
            <w:pPr>
              <w:widowControl/>
              <w:snapToGrid w:val="0"/>
              <w:jc w:val="left"/>
              <w:textAlignment w:val="center"/>
              <w:rPr>
                <w:rFonts w:hint="eastAsia" w:ascii="宋体" w:hAnsi="宋体" w:cs="宋体"/>
                <w:sz w:val="22"/>
              </w:rPr>
            </w:pPr>
            <w:r>
              <w:rPr>
                <w:rFonts w:hint="eastAsia" w:ascii="宋体" w:hAnsi="宋体" w:cs="宋体"/>
                <w:sz w:val="22"/>
              </w:rPr>
              <w:t xml:space="preserve">一、仪器主要性能： </w:t>
            </w:r>
          </w:p>
          <w:p>
            <w:pPr>
              <w:widowControl/>
              <w:snapToGrid w:val="0"/>
              <w:jc w:val="left"/>
              <w:textAlignment w:val="center"/>
              <w:rPr>
                <w:rFonts w:hint="eastAsia" w:ascii="宋体" w:hAnsi="宋体" w:cs="宋体"/>
                <w:sz w:val="22"/>
              </w:rPr>
            </w:pPr>
            <w:r>
              <w:rPr>
                <w:rFonts w:hint="eastAsia" w:ascii="宋体" w:hAnsi="宋体" w:cs="宋体"/>
                <w:sz w:val="22"/>
              </w:rPr>
              <w:t>1.可完成固定污染源废气中浓度低于20mg/m</w:t>
            </w:r>
            <w:r>
              <w:rPr>
                <w:rFonts w:hint="eastAsia" w:ascii="宋体" w:hAnsi="宋体" w:cs="宋体"/>
                <w:sz w:val="22"/>
                <w:vertAlign w:val="superscript"/>
              </w:rPr>
              <w:t>3</w:t>
            </w:r>
            <w:r>
              <w:rPr>
                <w:rFonts w:hint="eastAsia" w:ascii="宋体" w:hAnsi="宋体" w:cs="宋体"/>
                <w:sz w:val="22"/>
              </w:rPr>
              <w:t>的颗粒物测定。</w:t>
            </w:r>
          </w:p>
          <w:p>
            <w:pPr>
              <w:widowControl/>
              <w:snapToGrid w:val="0"/>
              <w:jc w:val="left"/>
              <w:textAlignment w:val="center"/>
              <w:rPr>
                <w:rFonts w:hint="eastAsia" w:ascii="宋体" w:hAnsi="宋体" w:cs="宋体"/>
                <w:sz w:val="22"/>
              </w:rPr>
            </w:pPr>
            <w:r>
              <w:rPr>
                <w:rFonts w:hint="eastAsia" w:ascii="宋体" w:hAnsi="宋体" w:cs="宋体"/>
                <w:sz w:val="22"/>
              </w:rPr>
              <w:t>2.微电脑控制等速跟踪采样，精确电子流量计控制，实时监测计温、计压，自动调节流量；</w:t>
            </w:r>
          </w:p>
          <w:p>
            <w:pPr>
              <w:widowControl/>
              <w:snapToGrid w:val="0"/>
              <w:jc w:val="left"/>
              <w:textAlignment w:val="center"/>
              <w:rPr>
                <w:rFonts w:hint="eastAsia" w:ascii="宋体" w:hAnsi="宋体" w:cs="宋体"/>
                <w:sz w:val="22"/>
              </w:rPr>
            </w:pPr>
            <w:r>
              <w:rPr>
                <w:rFonts w:hint="eastAsia" w:ascii="宋体" w:hAnsi="宋体" w:cs="宋体"/>
                <w:sz w:val="22"/>
              </w:rPr>
              <w:t>3.仪器内置弹性气容、精密压力传感器搭配稳定的流量控制，可实现流量超低流速的稳定控制与跟踪；</w:t>
            </w:r>
          </w:p>
          <w:p>
            <w:pPr>
              <w:widowControl/>
              <w:snapToGrid w:val="0"/>
              <w:jc w:val="left"/>
              <w:textAlignment w:val="center"/>
              <w:rPr>
                <w:rFonts w:hint="eastAsia" w:ascii="宋体" w:hAnsi="宋体" w:cs="宋体"/>
                <w:sz w:val="22"/>
              </w:rPr>
            </w:pPr>
            <w:r>
              <w:rPr>
                <w:rFonts w:hint="eastAsia" w:ascii="宋体" w:hAnsi="宋体" w:cs="宋体"/>
                <w:sz w:val="22"/>
              </w:rPr>
              <w:t>4.具有防倒吸功能，可防止采样结束后采集的烟尘被倒吸，保证采样数据的准确性；</w:t>
            </w:r>
          </w:p>
          <w:p>
            <w:pPr>
              <w:widowControl/>
              <w:snapToGrid w:val="0"/>
              <w:jc w:val="left"/>
              <w:textAlignment w:val="center"/>
              <w:rPr>
                <w:rFonts w:hint="eastAsia" w:ascii="宋体" w:hAnsi="宋体" w:cs="宋体"/>
                <w:sz w:val="22"/>
              </w:rPr>
            </w:pPr>
            <w:r>
              <w:rPr>
                <w:rFonts w:hint="eastAsia" w:ascii="宋体" w:hAnsi="宋体" w:cs="宋体"/>
                <w:sz w:val="22"/>
              </w:rPr>
              <w:t>5.实时记录设备工作状态数据，具有采样过程停电记忆功能；</w:t>
            </w:r>
          </w:p>
          <w:p>
            <w:pPr>
              <w:widowControl/>
              <w:snapToGrid w:val="0"/>
              <w:jc w:val="left"/>
              <w:textAlignment w:val="center"/>
              <w:rPr>
                <w:rFonts w:hint="eastAsia" w:ascii="宋体" w:hAnsi="宋体" w:cs="宋体"/>
                <w:sz w:val="22"/>
              </w:rPr>
            </w:pPr>
            <w:r>
              <w:rPr>
                <w:rFonts w:hint="eastAsia" w:ascii="宋体" w:hAnsi="宋体" w:cs="宋体"/>
                <w:sz w:val="22"/>
              </w:rPr>
              <w:t>6.兼容干湿球法和阻容法两种测量模式；</w:t>
            </w:r>
          </w:p>
          <w:p>
            <w:pPr>
              <w:widowControl/>
              <w:snapToGrid w:val="0"/>
              <w:jc w:val="left"/>
              <w:textAlignment w:val="center"/>
              <w:rPr>
                <w:rFonts w:hint="eastAsia" w:ascii="宋体" w:hAnsi="宋体" w:cs="宋体"/>
                <w:sz w:val="22"/>
              </w:rPr>
            </w:pPr>
            <w:r>
              <w:rPr>
                <w:rFonts w:hint="eastAsia" w:ascii="宋体" w:hAnsi="宋体" w:cs="宋体"/>
                <w:sz w:val="22"/>
              </w:rPr>
              <w:t>7.具有溶液吸收法烟气采样功能，实现固定污染源采样分析全功能；</w:t>
            </w:r>
          </w:p>
          <w:p>
            <w:pPr>
              <w:widowControl/>
              <w:snapToGrid w:val="0"/>
              <w:jc w:val="left"/>
              <w:textAlignment w:val="center"/>
              <w:rPr>
                <w:rFonts w:hint="eastAsia" w:ascii="宋体" w:hAnsi="宋体" w:cs="宋体"/>
                <w:sz w:val="22"/>
              </w:rPr>
            </w:pPr>
            <w:r>
              <w:rPr>
                <w:rFonts w:hint="eastAsia" w:ascii="宋体" w:hAnsi="宋体" w:cs="宋体"/>
                <w:sz w:val="22"/>
              </w:rPr>
              <w:t>8.具有烟尘测量、烟气分析、烟气采样同步运行功能；</w:t>
            </w:r>
          </w:p>
          <w:p>
            <w:pPr>
              <w:widowControl/>
              <w:snapToGrid w:val="0"/>
              <w:jc w:val="left"/>
              <w:textAlignment w:val="center"/>
              <w:rPr>
                <w:rFonts w:hint="eastAsia" w:ascii="宋体" w:hAnsi="宋体" w:cs="宋体"/>
                <w:sz w:val="22"/>
              </w:rPr>
            </w:pPr>
            <w:r>
              <w:rPr>
                <w:rFonts w:hint="eastAsia" w:ascii="宋体" w:hAnsi="宋体" w:cs="宋体"/>
                <w:sz w:val="22"/>
              </w:rPr>
              <w:t>9.高效采样泵，耐腐蚀，流量可达120L/min，连续运转免维护，适应各种工况，具有过载保护功能；</w:t>
            </w:r>
          </w:p>
          <w:p>
            <w:pPr>
              <w:widowControl/>
              <w:snapToGrid w:val="0"/>
              <w:jc w:val="left"/>
              <w:textAlignment w:val="center"/>
              <w:rPr>
                <w:rFonts w:hint="eastAsia" w:ascii="宋体" w:hAnsi="宋体" w:cs="宋体"/>
                <w:sz w:val="22"/>
              </w:rPr>
            </w:pPr>
            <w:r>
              <w:rPr>
                <w:rFonts w:hint="eastAsia" w:ascii="宋体" w:hAnsi="宋体" w:cs="宋体"/>
                <w:sz w:val="22"/>
              </w:rPr>
              <w:t>10.工况测量支持有线或无线双通信模式；</w:t>
            </w:r>
          </w:p>
          <w:p>
            <w:pPr>
              <w:widowControl/>
              <w:snapToGrid w:val="0"/>
              <w:jc w:val="left"/>
              <w:textAlignment w:val="center"/>
              <w:rPr>
                <w:rFonts w:hint="eastAsia" w:ascii="宋体" w:hAnsi="宋体" w:cs="宋体"/>
                <w:sz w:val="22"/>
              </w:rPr>
            </w:pPr>
            <w:r>
              <w:rPr>
                <w:rFonts w:hint="eastAsia" w:ascii="宋体" w:hAnsi="宋体" w:cs="宋体"/>
                <w:sz w:val="22"/>
              </w:rPr>
              <w:t>11.具备气密性自动检测功能，可自动诊断气路的气密性；</w:t>
            </w:r>
          </w:p>
          <w:p>
            <w:pPr>
              <w:widowControl/>
              <w:snapToGrid w:val="0"/>
              <w:jc w:val="left"/>
              <w:textAlignment w:val="center"/>
              <w:rPr>
                <w:rFonts w:hint="eastAsia" w:ascii="宋体" w:hAnsi="宋体" w:cs="宋体"/>
                <w:sz w:val="22"/>
              </w:rPr>
            </w:pPr>
            <w:r>
              <w:rPr>
                <w:rFonts w:hint="eastAsia" w:ascii="宋体" w:hAnsi="宋体" w:cs="宋体"/>
                <w:sz w:val="22"/>
              </w:rPr>
              <w:t>★12.高效气水分离器设计；</w:t>
            </w:r>
          </w:p>
          <w:p>
            <w:pPr>
              <w:widowControl/>
              <w:snapToGrid w:val="0"/>
              <w:jc w:val="left"/>
              <w:textAlignment w:val="center"/>
              <w:rPr>
                <w:rFonts w:hint="eastAsia" w:ascii="宋体" w:hAnsi="宋体" w:cs="宋体"/>
                <w:sz w:val="22"/>
              </w:rPr>
            </w:pPr>
            <w:r>
              <w:rPr>
                <w:rFonts w:hint="eastAsia" w:ascii="宋体" w:hAnsi="宋体" w:cs="宋体"/>
                <w:sz w:val="22"/>
              </w:rPr>
              <w:t>★13.烟尘采样和烟气分析气路都具有独立排水功能，可自动排出冷凝水；</w:t>
            </w:r>
          </w:p>
          <w:p>
            <w:pPr>
              <w:widowControl/>
              <w:snapToGrid w:val="0"/>
              <w:jc w:val="left"/>
              <w:textAlignment w:val="center"/>
              <w:rPr>
                <w:rFonts w:hint="eastAsia" w:ascii="宋体" w:hAnsi="宋体" w:cs="宋体"/>
                <w:sz w:val="22"/>
              </w:rPr>
            </w:pPr>
            <w:r>
              <w:rPr>
                <w:rFonts w:hint="eastAsia" w:ascii="宋体" w:hAnsi="宋体" w:cs="宋体"/>
                <w:sz w:val="22"/>
              </w:rPr>
              <w:t>★14.气体分析采用紫外光学模块，采用差分吸收光谱技术（DOAS）；</w:t>
            </w:r>
          </w:p>
          <w:p>
            <w:pPr>
              <w:widowControl/>
              <w:snapToGrid w:val="0"/>
              <w:jc w:val="left"/>
              <w:textAlignment w:val="center"/>
              <w:rPr>
                <w:rFonts w:hint="eastAsia" w:ascii="宋体" w:hAnsi="宋体" w:cs="宋体"/>
                <w:sz w:val="22"/>
              </w:rPr>
            </w:pPr>
            <w:r>
              <w:rPr>
                <w:rFonts w:hint="eastAsia" w:ascii="宋体" w:hAnsi="宋体" w:cs="宋体"/>
                <w:sz w:val="22"/>
              </w:rPr>
              <w:t xml:space="preserve">15.烟气分析模块具有加热保温和温度补偿修正功能； </w:t>
            </w:r>
          </w:p>
          <w:p>
            <w:pPr>
              <w:widowControl/>
              <w:snapToGrid w:val="0"/>
              <w:jc w:val="left"/>
              <w:textAlignment w:val="center"/>
              <w:rPr>
                <w:rFonts w:hint="eastAsia" w:ascii="宋体" w:hAnsi="宋体" w:cs="宋体"/>
                <w:sz w:val="22"/>
              </w:rPr>
            </w:pPr>
            <w:r>
              <w:rPr>
                <w:rFonts w:hint="eastAsia" w:ascii="宋体" w:hAnsi="宋体" w:cs="宋体"/>
                <w:sz w:val="22"/>
              </w:rPr>
              <w:t>16.支持外部交、直流两种供电方式，可更换内置锂电池组，电源适配器具有仪器供电和电池充电管理双功能；</w:t>
            </w:r>
          </w:p>
          <w:p>
            <w:pPr>
              <w:widowControl/>
              <w:snapToGrid w:val="0"/>
              <w:jc w:val="left"/>
              <w:textAlignment w:val="center"/>
              <w:rPr>
                <w:rFonts w:hint="eastAsia" w:ascii="宋体" w:hAnsi="宋体" w:cs="宋体"/>
                <w:sz w:val="22"/>
              </w:rPr>
            </w:pPr>
            <w:r>
              <w:rPr>
                <w:rFonts w:hint="eastAsia" w:ascii="宋体" w:hAnsi="宋体" w:cs="宋体"/>
                <w:sz w:val="22"/>
              </w:rPr>
              <w:t>17.具有烟尘测量、烟气分析、烟气采样功能切换物理快捷键，并且具有功能状态指示灯；</w:t>
            </w:r>
          </w:p>
          <w:p>
            <w:pPr>
              <w:widowControl/>
              <w:snapToGrid w:val="0"/>
              <w:jc w:val="left"/>
              <w:textAlignment w:val="center"/>
              <w:rPr>
                <w:rFonts w:hint="eastAsia" w:ascii="宋体" w:hAnsi="宋体" w:cs="宋体"/>
                <w:sz w:val="22"/>
              </w:rPr>
            </w:pPr>
            <w:r>
              <w:rPr>
                <w:rFonts w:hint="eastAsia" w:ascii="宋体" w:hAnsi="宋体" w:cs="宋体"/>
                <w:sz w:val="22"/>
              </w:rPr>
              <w:t>18.具备RS232、USB等接口，支持数据通信，U盘数据转存输出，预留物联网模块接口，可拓展联网功能；</w:t>
            </w:r>
          </w:p>
          <w:p>
            <w:pPr>
              <w:widowControl/>
              <w:snapToGrid w:val="0"/>
              <w:jc w:val="left"/>
              <w:textAlignment w:val="center"/>
              <w:rPr>
                <w:rFonts w:hint="eastAsia" w:ascii="宋体" w:hAnsi="宋体" w:cs="宋体"/>
                <w:sz w:val="22"/>
              </w:rPr>
            </w:pPr>
            <w:r>
              <w:rPr>
                <w:rFonts w:hint="eastAsia" w:ascii="宋体" w:hAnsi="宋体" w:cs="宋体"/>
                <w:sz w:val="22"/>
              </w:rPr>
              <w:t>19. 具备故障自检功能，可对仪器功能进行检测并提示故障；</w:t>
            </w:r>
          </w:p>
          <w:p>
            <w:pPr>
              <w:widowControl/>
              <w:snapToGrid w:val="0"/>
              <w:jc w:val="left"/>
              <w:textAlignment w:val="center"/>
              <w:rPr>
                <w:rFonts w:hint="eastAsia" w:ascii="宋体" w:hAnsi="宋体" w:cs="宋体"/>
                <w:sz w:val="22"/>
              </w:rPr>
            </w:pPr>
            <w:r>
              <w:rPr>
                <w:rFonts w:hint="eastAsia" w:ascii="宋体" w:hAnsi="宋体" w:cs="宋体"/>
                <w:sz w:val="22"/>
              </w:rPr>
              <w:t>20.蓝牙高速低噪音微型热敏打印机，有线或无线打印模式；</w:t>
            </w:r>
          </w:p>
          <w:p>
            <w:pPr>
              <w:widowControl/>
              <w:snapToGrid w:val="0"/>
              <w:jc w:val="left"/>
              <w:textAlignment w:val="center"/>
              <w:rPr>
                <w:rFonts w:hint="eastAsia" w:ascii="宋体" w:hAnsi="宋体" w:cs="宋体"/>
                <w:sz w:val="22"/>
              </w:rPr>
            </w:pPr>
            <w:r>
              <w:rPr>
                <w:rFonts w:hint="eastAsia" w:ascii="宋体" w:hAnsi="宋体" w:cs="宋体"/>
                <w:sz w:val="22"/>
              </w:rPr>
              <w:t>21.仪器内置电子标签，可与仪器出入库管理平台软件配合实现仪器智能化管理；</w:t>
            </w:r>
          </w:p>
          <w:p>
            <w:pPr>
              <w:widowControl/>
              <w:snapToGrid w:val="0"/>
              <w:jc w:val="left"/>
              <w:textAlignment w:val="center"/>
              <w:rPr>
                <w:rFonts w:hint="eastAsia" w:ascii="宋体" w:hAnsi="宋体" w:cs="宋体"/>
                <w:sz w:val="22"/>
              </w:rPr>
            </w:pPr>
            <w:r>
              <w:rPr>
                <w:rFonts w:hint="eastAsia" w:ascii="宋体" w:hAnsi="宋体" w:cs="宋体"/>
                <w:sz w:val="22"/>
              </w:rPr>
              <w:t>★22.内置自动定位、授时功能、防篡改功能；</w:t>
            </w:r>
          </w:p>
          <w:p>
            <w:pPr>
              <w:widowControl/>
              <w:snapToGrid w:val="0"/>
              <w:jc w:val="left"/>
              <w:textAlignment w:val="center"/>
              <w:rPr>
                <w:rFonts w:hint="eastAsia" w:ascii="宋体" w:hAnsi="宋体" w:cs="宋体"/>
                <w:sz w:val="22"/>
              </w:rPr>
            </w:pPr>
            <w:r>
              <w:rPr>
                <w:rFonts w:hint="eastAsia" w:ascii="宋体" w:hAnsi="宋体" w:cs="宋体"/>
                <w:sz w:val="22"/>
              </w:rPr>
              <w:t xml:space="preserve">23.具有手机APP无线控制及工作状态显示功能，且手机APP具有文件获取和转存功能； </w:t>
            </w:r>
          </w:p>
          <w:p>
            <w:pPr>
              <w:widowControl/>
              <w:snapToGrid w:val="0"/>
              <w:jc w:val="left"/>
              <w:textAlignment w:val="center"/>
              <w:rPr>
                <w:rFonts w:hint="eastAsia" w:ascii="宋体" w:hAnsi="宋体" w:cs="宋体"/>
                <w:sz w:val="22"/>
              </w:rPr>
            </w:pPr>
            <w:r>
              <w:rPr>
                <w:rFonts w:hint="eastAsia" w:ascii="宋体" w:hAnsi="宋体" w:cs="宋体"/>
                <w:sz w:val="22"/>
              </w:rPr>
              <w:t>二、主要技术指标：</w:t>
            </w:r>
          </w:p>
          <w:p>
            <w:pPr>
              <w:widowControl/>
              <w:snapToGrid w:val="0"/>
              <w:jc w:val="left"/>
              <w:textAlignment w:val="center"/>
              <w:rPr>
                <w:rFonts w:hint="eastAsia" w:ascii="宋体" w:hAnsi="宋体" w:cs="宋体"/>
                <w:sz w:val="22"/>
              </w:rPr>
            </w:pPr>
            <w:r>
              <w:rPr>
                <w:rFonts w:hint="eastAsia" w:ascii="宋体" w:hAnsi="宋体" w:cs="宋体"/>
                <w:sz w:val="22"/>
              </w:rPr>
              <w:t>1.烟尘采样技术指标要求</w:t>
            </w:r>
          </w:p>
          <w:p>
            <w:pPr>
              <w:widowControl/>
              <w:snapToGrid w:val="0"/>
              <w:jc w:val="left"/>
              <w:textAlignment w:val="center"/>
              <w:rPr>
                <w:rFonts w:hint="eastAsia" w:ascii="宋体" w:hAnsi="宋体" w:cs="宋体"/>
                <w:sz w:val="22"/>
              </w:rPr>
            </w:pPr>
            <w:r>
              <w:rPr>
                <w:rFonts w:hint="eastAsia" w:ascii="宋体" w:hAnsi="宋体" w:cs="宋体"/>
                <w:sz w:val="22"/>
              </w:rPr>
              <w:t>1.1 采样流量：（0～120）L/min；分辨率：0.1L/min；准确度：不超过±2.5%；</w:t>
            </w:r>
          </w:p>
          <w:p>
            <w:pPr>
              <w:widowControl/>
              <w:snapToGrid w:val="0"/>
              <w:jc w:val="left"/>
              <w:textAlignment w:val="center"/>
              <w:rPr>
                <w:rFonts w:hint="eastAsia" w:ascii="宋体" w:hAnsi="宋体" w:cs="宋体"/>
                <w:sz w:val="22"/>
              </w:rPr>
            </w:pPr>
            <w:r>
              <w:rPr>
                <w:rFonts w:hint="eastAsia" w:ascii="宋体" w:hAnsi="宋体" w:cs="宋体"/>
                <w:sz w:val="22"/>
              </w:rPr>
              <w:t>1.2 烟气动压：（0～2000）Pa；分辨率：1Pa；准确度：不超过±1%FS；</w:t>
            </w:r>
          </w:p>
          <w:p>
            <w:pPr>
              <w:widowControl/>
              <w:snapToGrid w:val="0"/>
              <w:jc w:val="left"/>
              <w:textAlignment w:val="center"/>
              <w:rPr>
                <w:rFonts w:hint="eastAsia" w:ascii="宋体" w:hAnsi="宋体" w:cs="宋体"/>
                <w:sz w:val="22"/>
              </w:rPr>
            </w:pPr>
            <w:r>
              <w:rPr>
                <w:rFonts w:hint="eastAsia" w:ascii="宋体" w:hAnsi="宋体" w:cs="宋体"/>
                <w:sz w:val="22"/>
              </w:rPr>
              <w:t>1.3 烟气静压：（-30～30）kPa；分辨率：0.01kPa；准确度：不超过±1%FS；</w:t>
            </w:r>
          </w:p>
          <w:p>
            <w:pPr>
              <w:widowControl/>
              <w:snapToGrid w:val="0"/>
              <w:jc w:val="left"/>
              <w:textAlignment w:val="center"/>
              <w:rPr>
                <w:rFonts w:hint="eastAsia" w:ascii="宋体" w:hAnsi="宋体" w:cs="宋体"/>
                <w:sz w:val="22"/>
              </w:rPr>
            </w:pPr>
            <w:r>
              <w:rPr>
                <w:rFonts w:hint="eastAsia" w:ascii="宋体" w:hAnsi="宋体" w:cs="宋体"/>
                <w:sz w:val="22"/>
              </w:rPr>
              <w:t>1.4 流量计前压力：（-60～0）kPa；分辨率：0.01kPa；准确度：不超过±1%FS；</w:t>
            </w:r>
          </w:p>
          <w:p>
            <w:pPr>
              <w:widowControl/>
              <w:snapToGrid w:val="0"/>
              <w:jc w:val="left"/>
              <w:textAlignment w:val="center"/>
              <w:rPr>
                <w:rFonts w:hint="eastAsia" w:ascii="宋体" w:hAnsi="宋体" w:cs="宋体"/>
                <w:sz w:val="22"/>
              </w:rPr>
            </w:pPr>
            <w:r>
              <w:rPr>
                <w:rFonts w:hint="eastAsia" w:ascii="宋体" w:hAnsi="宋体" w:cs="宋体"/>
                <w:sz w:val="22"/>
              </w:rPr>
              <w:t>1.5 流量计前温度：（-55～125）℃；分辨率：0.1℃；准确度：不超过±2.5℃；</w:t>
            </w:r>
          </w:p>
          <w:p>
            <w:pPr>
              <w:widowControl/>
              <w:snapToGrid w:val="0"/>
              <w:jc w:val="left"/>
              <w:textAlignment w:val="center"/>
              <w:rPr>
                <w:rFonts w:hint="eastAsia" w:ascii="宋体" w:hAnsi="宋体" w:cs="宋体"/>
                <w:sz w:val="22"/>
              </w:rPr>
            </w:pPr>
            <w:r>
              <w:rPr>
                <w:rFonts w:hint="eastAsia" w:ascii="宋体" w:hAnsi="宋体" w:cs="宋体"/>
                <w:sz w:val="22"/>
              </w:rPr>
              <w:t>1.6 烟气温度：（0～500）℃；分辨率：0.1℃；准确度：不超过±3.0℃；</w:t>
            </w:r>
          </w:p>
          <w:p>
            <w:pPr>
              <w:widowControl/>
              <w:snapToGrid w:val="0"/>
              <w:jc w:val="left"/>
              <w:textAlignment w:val="center"/>
              <w:rPr>
                <w:rFonts w:hint="eastAsia" w:ascii="宋体" w:hAnsi="宋体" w:cs="宋体"/>
                <w:sz w:val="22"/>
              </w:rPr>
            </w:pPr>
            <w:r>
              <w:rPr>
                <w:rFonts w:hint="eastAsia" w:ascii="宋体" w:hAnsi="宋体" w:cs="宋体"/>
                <w:sz w:val="22"/>
              </w:rPr>
              <w:t>1.7 等速吸引流速：（5～45）m/s；分辨率：0.1m/s；准确度：±5.0%；</w:t>
            </w:r>
          </w:p>
          <w:p>
            <w:pPr>
              <w:widowControl/>
              <w:snapToGrid w:val="0"/>
              <w:jc w:val="left"/>
              <w:textAlignment w:val="center"/>
              <w:rPr>
                <w:rFonts w:hint="eastAsia" w:ascii="宋体" w:hAnsi="宋体" w:cs="宋体"/>
                <w:sz w:val="22"/>
              </w:rPr>
            </w:pPr>
            <w:r>
              <w:rPr>
                <w:rFonts w:hint="eastAsia" w:ascii="宋体" w:hAnsi="宋体" w:cs="宋体"/>
                <w:sz w:val="22"/>
              </w:rPr>
              <w:t>1.8大气压：（50～130）kPa；分辨率：0.01kPa；准确度：不超过±0.5kPa ；</w:t>
            </w:r>
          </w:p>
          <w:p>
            <w:pPr>
              <w:widowControl/>
              <w:snapToGrid w:val="0"/>
              <w:jc w:val="left"/>
              <w:textAlignment w:val="center"/>
              <w:rPr>
                <w:rFonts w:hint="eastAsia" w:ascii="宋体" w:hAnsi="宋体" w:cs="宋体"/>
                <w:sz w:val="22"/>
              </w:rPr>
            </w:pPr>
            <w:r>
              <w:rPr>
                <w:rFonts w:hint="eastAsia" w:ascii="宋体" w:hAnsi="宋体" w:cs="宋体"/>
                <w:sz w:val="22"/>
              </w:rPr>
              <w:t>1.9 含湿量：（0～40）%；分辨率：0.01%；准确度：（0～5）% 绝对误差≤±0.75%；</w:t>
            </w:r>
          </w:p>
          <w:p>
            <w:pPr>
              <w:widowControl/>
              <w:snapToGrid w:val="0"/>
              <w:jc w:val="left"/>
              <w:textAlignment w:val="center"/>
              <w:rPr>
                <w:rFonts w:hint="eastAsia" w:ascii="宋体" w:hAnsi="宋体" w:cs="宋体"/>
                <w:sz w:val="22"/>
              </w:rPr>
            </w:pPr>
            <w:r>
              <w:rPr>
                <w:rFonts w:hint="eastAsia" w:ascii="宋体" w:hAnsi="宋体" w:cs="宋体"/>
                <w:sz w:val="22"/>
              </w:rPr>
              <w:t>1.10 最大采样体积：999999.9L；分辨率：0.1L；准确度：不超过±2.5%；</w:t>
            </w:r>
          </w:p>
          <w:p>
            <w:pPr>
              <w:widowControl/>
              <w:snapToGrid w:val="0"/>
              <w:jc w:val="left"/>
              <w:textAlignment w:val="center"/>
              <w:rPr>
                <w:rFonts w:hint="eastAsia" w:ascii="宋体" w:hAnsi="宋体" w:cs="宋体"/>
                <w:sz w:val="22"/>
              </w:rPr>
            </w:pPr>
            <w:r>
              <w:rPr>
                <w:rFonts w:hint="eastAsia" w:ascii="宋体" w:hAnsi="宋体" w:cs="宋体"/>
                <w:sz w:val="22"/>
              </w:rPr>
              <w:t>1.11 等速跟踪响应时间：≤20s；</w:t>
            </w:r>
          </w:p>
          <w:p>
            <w:pPr>
              <w:widowControl/>
              <w:snapToGrid w:val="0"/>
              <w:jc w:val="left"/>
              <w:textAlignment w:val="center"/>
              <w:rPr>
                <w:rFonts w:hint="eastAsia" w:ascii="宋体" w:hAnsi="宋体" w:cs="宋体"/>
                <w:sz w:val="22"/>
              </w:rPr>
            </w:pPr>
            <w:r>
              <w:rPr>
                <w:rFonts w:hint="eastAsia" w:ascii="宋体" w:hAnsi="宋体" w:cs="宋体"/>
                <w:sz w:val="22"/>
              </w:rPr>
              <w:t>1.12 采样泵负载能力：≥60L/min(阻力为20kPa时)；</w:t>
            </w:r>
          </w:p>
          <w:p>
            <w:pPr>
              <w:widowControl/>
              <w:snapToGrid w:val="0"/>
              <w:jc w:val="left"/>
              <w:textAlignment w:val="center"/>
              <w:rPr>
                <w:rFonts w:hint="eastAsia" w:ascii="宋体" w:hAnsi="宋体" w:cs="宋体"/>
                <w:sz w:val="22"/>
              </w:rPr>
            </w:pPr>
            <w:r>
              <w:rPr>
                <w:rFonts w:hint="eastAsia" w:ascii="宋体" w:hAnsi="宋体" w:cs="宋体"/>
                <w:sz w:val="22"/>
              </w:rPr>
              <w:t>2.烟气技术指标要求</w:t>
            </w:r>
          </w:p>
          <w:p>
            <w:pPr>
              <w:widowControl/>
              <w:snapToGrid w:val="0"/>
              <w:jc w:val="left"/>
              <w:textAlignment w:val="center"/>
              <w:rPr>
                <w:rFonts w:hint="eastAsia" w:ascii="宋体" w:hAnsi="宋体" w:cs="宋体"/>
                <w:sz w:val="22"/>
              </w:rPr>
            </w:pPr>
            <w:r>
              <w:rPr>
                <w:rFonts w:hint="eastAsia" w:ascii="宋体" w:hAnsi="宋体" w:cs="宋体"/>
                <w:sz w:val="22"/>
              </w:rPr>
              <w:t>2.1 采样流量：0.5L/min，分辨率0.1L/min；</w:t>
            </w:r>
          </w:p>
          <w:p>
            <w:pPr>
              <w:widowControl/>
              <w:snapToGrid w:val="0"/>
              <w:jc w:val="left"/>
              <w:textAlignment w:val="center"/>
              <w:rPr>
                <w:rFonts w:hint="eastAsia" w:ascii="宋体" w:hAnsi="宋体" w:cs="宋体"/>
                <w:sz w:val="22"/>
              </w:rPr>
            </w:pPr>
            <w:r>
              <w:rPr>
                <w:rFonts w:hint="eastAsia" w:ascii="宋体" w:hAnsi="宋体" w:cs="宋体"/>
                <w:sz w:val="22"/>
              </w:rPr>
              <w:t>2.2  O</w:t>
            </w:r>
            <w:r>
              <w:rPr>
                <w:rFonts w:hint="eastAsia" w:ascii="宋体" w:hAnsi="宋体" w:cs="宋体"/>
                <w:sz w:val="22"/>
                <w:vertAlign w:val="subscript"/>
              </w:rPr>
              <w:t>2</w:t>
            </w:r>
            <w:r>
              <w:rPr>
                <w:rFonts w:hint="eastAsia" w:ascii="宋体" w:hAnsi="宋体" w:cs="宋体"/>
                <w:sz w:val="22"/>
              </w:rPr>
              <w:t>（电化学方法）：（0～30）% ；分辨率：0.1%；CO（电化学方法）：5000mg/m3；</w:t>
            </w:r>
          </w:p>
          <w:p>
            <w:pPr>
              <w:widowControl/>
              <w:snapToGrid w:val="0"/>
              <w:jc w:val="left"/>
              <w:textAlignment w:val="center"/>
              <w:rPr>
                <w:rFonts w:hint="eastAsia" w:ascii="宋体" w:hAnsi="宋体" w:cs="宋体"/>
                <w:sz w:val="22"/>
              </w:rPr>
            </w:pPr>
            <w:r>
              <w:rPr>
                <w:rFonts w:hint="eastAsia" w:ascii="宋体" w:hAnsi="宋体" w:cs="宋体"/>
                <w:sz w:val="22"/>
              </w:rPr>
              <w:t>2.3  SO</w:t>
            </w:r>
            <w:r>
              <w:rPr>
                <w:rFonts w:hint="eastAsia" w:ascii="宋体" w:hAnsi="宋体" w:cs="宋体"/>
                <w:sz w:val="22"/>
                <w:vertAlign w:val="subscript"/>
              </w:rPr>
              <w:t>2</w:t>
            </w:r>
            <w:r>
              <w:rPr>
                <w:rFonts w:hint="eastAsia" w:ascii="宋体" w:hAnsi="宋体" w:cs="宋体"/>
                <w:sz w:val="22"/>
              </w:rPr>
              <w:t>低（紫外差分法）：（0～429）mg/m</w:t>
            </w:r>
            <w:r>
              <w:rPr>
                <w:rFonts w:hint="eastAsia" w:ascii="宋体" w:hAnsi="宋体" w:cs="宋体"/>
                <w:sz w:val="22"/>
                <w:vertAlign w:val="superscript"/>
              </w:rPr>
              <w:t>3</w:t>
            </w:r>
            <w:r>
              <w:rPr>
                <w:rFonts w:hint="eastAsia" w:ascii="宋体" w:hAnsi="宋体" w:cs="宋体"/>
                <w:sz w:val="22"/>
              </w:rPr>
              <w:t>；分辨率：0.1mg/m</w:t>
            </w:r>
            <w:r>
              <w:rPr>
                <w:rFonts w:hint="eastAsia" w:ascii="宋体" w:hAnsi="宋体" w:cs="宋体"/>
                <w:sz w:val="22"/>
                <w:vertAlign w:val="superscript"/>
              </w:rPr>
              <w:t>3</w:t>
            </w:r>
            <w:r>
              <w:rPr>
                <w:rFonts w:hint="eastAsia" w:ascii="宋体" w:hAnsi="宋体" w:cs="宋体"/>
                <w:sz w:val="22"/>
              </w:rPr>
              <w:t>；</w:t>
            </w:r>
          </w:p>
          <w:p>
            <w:pPr>
              <w:widowControl/>
              <w:snapToGrid w:val="0"/>
              <w:jc w:val="left"/>
              <w:textAlignment w:val="center"/>
              <w:rPr>
                <w:rFonts w:hint="eastAsia" w:ascii="宋体" w:hAnsi="宋体" w:cs="宋体"/>
                <w:sz w:val="22"/>
              </w:rPr>
            </w:pPr>
            <w:r>
              <w:rPr>
                <w:rFonts w:hint="eastAsia" w:ascii="宋体" w:hAnsi="宋体" w:cs="宋体"/>
                <w:sz w:val="22"/>
              </w:rPr>
              <w:t>2.4  SO</w:t>
            </w:r>
            <w:r>
              <w:rPr>
                <w:rFonts w:hint="eastAsia" w:ascii="宋体" w:hAnsi="宋体" w:cs="宋体"/>
                <w:sz w:val="22"/>
                <w:vertAlign w:val="subscript"/>
              </w:rPr>
              <w:t>2</w:t>
            </w:r>
            <w:r>
              <w:rPr>
                <w:rFonts w:hint="eastAsia" w:ascii="宋体" w:hAnsi="宋体" w:cs="宋体"/>
                <w:sz w:val="22"/>
              </w:rPr>
              <w:t>高（紫外差分法）：（0～4290）mg/m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p>
          <w:p>
            <w:pPr>
              <w:widowControl/>
              <w:snapToGrid w:val="0"/>
              <w:jc w:val="left"/>
              <w:textAlignment w:val="center"/>
              <w:rPr>
                <w:rFonts w:hint="eastAsia" w:ascii="宋体" w:hAnsi="宋体" w:cs="宋体"/>
                <w:sz w:val="22"/>
              </w:rPr>
            </w:pPr>
            <w:r>
              <w:rPr>
                <w:rFonts w:hint="eastAsia" w:ascii="宋体" w:hAnsi="宋体" w:cs="宋体"/>
                <w:sz w:val="22"/>
              </w:rPr>
              <w:t>2.5  NO（紫外差分法）：（0～1340）mg/m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w:t>
            </w:r>
          </w:p>
          <w:p>
            <w:pPr>
              <w:widowControl/>
              <w:snapToGrid w:val="0"/>
              <w:jc w:val="left"/>
              <w:textAlignment w:val="center"/>
              <w:rPr>
                <w:rFonts w:hint="eastAsia" w:ascii="宋体" w:hAnsi="宋体" w:cs="宋体"/>
                <w:sz w:val="22"/>
              </w:rPr>
            </w:pPr>
            <w:r>
              <w:rPr>
                <w:rFonts w:hint="eastAsia" w:ascii="宋体" w:hAnsi="宋体" w:cs="宋体"/>
                <w:sz w:val="22"/>
              </w:rPr>
              <w:t>2.6  NO</w:t>
            </w:r>
            <w:r>
              <w:rPr>
                <w:rFonts w:hint="eastAsia" w:ascii="宋体" w:hAnsi="宋体" w:cs="宋体"/>
                <w:sz w:val="22"/>
                <w:vertAlign w:val="subscript"/>
              </w:rPr>
              <w:t>2</w:t>
            </w:r>
            <w:r>
              <w:rPr>
                <w:rFonts w:hint="eastAsia" w:ascii="宋体" w:hAnsi="宋体" w:cs="宋体"/>
                <w:sz w:val="22"/>
              </w:rPr>
              <w:t>（紫外差分法）：（0～1025）mg/m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w:t>
            </w:r>
          </w:p>
          <w:p>
            <w:pPr>
              <w:widowControl/>
              <w:snapToGrid w:val="0"/>
              <w:jc w:val="left"/>
              <w:textAlignment w:val="center"/>
              <w:rPr>
                <w:rFonts w:hint="eastAsia" w:ascii="宋体" w:hAnsi="宋体" w:cs="宋体"/>
                <w:sz w:val="22"/>
              </w:rPr>
            </w:pPr>
            <w:r>
              <w:rPr>
                <w:rFonts w:hint="eastAsia" w:ascii="宋体" w:hAnsi="宋体" w:cs="宋体"/>
                <w:sz w:val="22"/>
              </w:rPr>
              <w:t>2.7 示值误差：≤60μmol/mol，不超过±5.0%；＞60μmol/mol，不超过±3.0%；</w:t>
            </w:r>
          </w:p>
          <w:p>
            <w:pPr>
              <w:widowControl/>
              <w:snapToGrid w:val="0"/>
              <w:jc w:val="left"/>
              <w:textAlignment w:val="center"/>
              <w:rPr>
                <w:rFonts w:hint="eastAsia" w:ascii="宋体" w:hAnsi="宋体" w:cs="宋体"/>
                <w:sz w:val="22"/>
              </w:rPr>
            </w:pPr>
            <w:r>
              <w:rPr>
                <w:rFonts w:hint="eastAsia" w:ascii="宋体" w:hAnsi="宋体" w:cs="宋体"/>
                <w:sz w:val="22"/>
              </w:rPr>
              <w:t xml:space="preserve">2.8 重复性≤2%； </w:t>
            </w:r>
          </w:p>
          <w:p>
            <w:pPr>
              <w:widowControl/>
              <w:snapToGrid w:val="0"/>
              <w:jc w:val="left"/>
              <w:textAlignment w:val="center"/>
              <w:rPr>
                <w:rFonts w:hint="eastAsia" w:ascii="宋体" w:hAnsi="宋体" w:cs="宋体"/>
                <w:sz w:val="22"/>
              </w:rPr>
            </w:pPr>
            <w:r>
              <w:rPr>
                <w:rFonts w:hint="eastAsia" w:ascii="宋体" w:hAnsi="宋体" w:cs="宋体"/>
                <w:sz w:val="22"/>
              </w:rPr>
              <w:t>2.9 响应时间≤90s；</w:t>
            </w:r>
          </w:p>
          <w:p>
            <w:pPr>
              <w:widowControl/>
              <w:snapToGrid w:val="0"/>
              <w:jc w:val="left"/>
              <w:textAlignment w:val="center"/>
              <w:rPr>
                <w:rFonts w:hint="eastAsia" w:ascii="宋体" w:hAnsi="宋体" w:cs="宋体"/>
                <w:sz w:val="22"/>
              </w:rPr>
            </w:pPr>
            <w:r>
              <w:rPr>
                <w:rFonts w:hint="eastAsia" w:ascii="宋体" w:hAnsi="宋体" w:cs="宋体"/>
                <w:sz w:val="22"/>
              </w:rPr>
              <w:t>2.10 稳定性：1h内示数值变化优于5%；</w:t>
            </w:r>
          </w:p>
          <w:p>
            <w:pPr>
              <w:widowControl/>
              <w:snapToGrid w:val="0"/>
              <w:jc w:val="left"/>
              <w:textAlignment w:val="center"/>
              <w:rPr>
                <w:rFonts w:hint="eastAsia" w:ascii="宋体" w:hAnsi="宋体" w:cs="宋体"/>
                <w:sz w:val="22"/>
              </w:rPr>
            </w:pPr>
            <w:r>
              <w:rPr>
                <w:rFonts w:hint="eastAsia" w:ascii="宋体" w:hAnsi="宋体" w:cs="宋体"/>
                <w:sz w:val="22"/>
              </w:rPr>
              <w:t>3.配置：</w:t>
            </w:r>
          </w:p>
          <w:p>
            <w:pPr>
              <w:widowControl/>
              <w:snapToGrid w:val="0"/>
              <w:jc w:val="left"/>
              <w:textAlignment w:val="center"/>
              <w:rPr>
                <w:rFonts w:hint="eastAsia" w:ascii="宋体" w:hAnsi="宋体" w:cs="宋体"/>
                <w:sz w:val="22"/>
              </w:rPr>
            </w:pPr>
            <w:r>
              <w:rPr>
                <w:rFonts w:hint="eastAsia" w:ascii="宋体" w:hAnsi="宋体" w:cs="宋体"/>
                <w:sz w:val="22"/>
              </w:rPr>
              <w:t>3.1.主机内置O</w:t>
            </w:r>
            <w:r>
              <w:rPr>
                <w:rFonts w:hint="eastAsia" w:ascii="宋体" w:hAnsi="宋体" w:cs="宋体"/>
                <w:sz w:val="22"/>
                <w:vertAlign w:val="subscript"/>
              </w:rPr>
              <w:t>2</w:t>
            </w:r>
            <w:r>
              <w:rPr>
                <w:rFonts w:hint="eastAsia" w:ascii="宋体" w:hAnsi="宋体" w:cs="宋体"/>
                <w:sz w:val="22"/>
              </w:rPr>
              <w:t xml:space="preserve"> CO 电化学模块； SO</w:t>
            </w:r>
            <w:r>
              <w:rPr>
                <w:rFonts w:hint="eastAsia" w:ascii="宋体" w:hAnsi="宋体" w:cs="宋体"/>
                <w:sz w:val="22"/>
                <w:vertAlign w:val="subscript"/>
              </w:rPr>
              <w:t>2</w:t>
            </w:r>
            <w:r>
              <w:rPr>
                <w:rFonts w:hint="eastAsia" w:ascii="宋体" w:hAnsi="宋体" w:cs="宋体"/>
                <w:sz w:val="22"/>
              </w:rPr>
              <w:t xml:space="preserve"> NO NO</w:t>
            </w:r>
            <w:r>
              <w:rPr>
                <w:rFonts w:hint="eastAsia" w:ascii="宋体" w:hAnsi="宋体" w:cs="宋体"/>
                <w:sz w:val="22"/>
                <w:vertAlign w:val="subscript"/>
              </w:rPr>
              <w:t>2</w:t>
            </w:r>
            <w:r>
              <w:rPr>
                <w:rFonts w:hint="eastAsia" w:ascii="宋体" w:hAnsi="宋体" w:cs="宋体"/>
                <w:sz w:val="22"/>
              </w:rPr>
              <w:t>紫外模块 ；</w:t>
            </w:r>
          </w:p>
          <w:p>
            <w:pPr>
              <w:widowControl/>
              <w:snapToGrid w:val="0"/>
              <w:jc w:val="left"/>
              <w:textAlignment w:val="center"/>
              <w:rPr>
                <w:rFonts w:hint="eastAsia" w:ascii="宋体" w:hAnsi="宋体" w:cs="宋体"/>
                <w:sz w:val="22"/>
              </w:rPr>
            </w:pPr>
            <w:r>
              <w:rPr>
                <w:rFonts w:hint="eastAsia" w:ascii="宋体" w:hAnsi="宋体" w:cs="宋体"/>
                <w:sz w:val="22"/>
              </w:rPr>
              <w:t>3.2.电源适配器1个；</w:t>
            </w:r>
          </w:p>
          <w:p>
            <w:pPr>
              <w:widowControl/>
              <w:snapToGrid w:val="0"/>
              <w:jc w:val="left"/>
              <w:textAlignment w:val="center"/>
              <w:rPr>
                <w:rFonts w:hint="eastAsia" w:ascii="宋体" w:hAnsi="宋体" w:cs="宋体"/>
                <w:sz w:val="22"/>
              </w:rPr>
            </w:pPr>
            <w:r>
              <w:rPr>
                <w:rFonts w:hint="eastAsia" w:ascii="宋体" w:hAnsi="宋体" w:cs="宋体"/>
                <w:sz w:val="22"/>
              </w:rPr>
              <w:t>3.3.高效气水分离器1个</w:t>
            </w:r>
          </w:p>
          <w:p>
            <w:pPr>
              <w:widowControl/>
              <w:snapToGrid w:val="0"/>
              <w:jc w:val="left"/>
              <w:textAlignment w:val="center"/>
              <w:rPr>
                <w:rFonts w:hint="eastAsia" w:ascii="宋体" w:hAnsi="宋体" w:cs="宋体"/>
                <w:sz w:val="22"/>
              </w:rPr>
            </w:pPr>
            <w:r>
              <w:rPr>
                <w:rFonts w:hint="eastAsia" w:ascii="宋体" w:hAnsi="宋体" w:cs="宋体"/>
                <w:sz w:val="22"/>
              </w:rPr>
              <w:t xml:space="preserve">3.4.便携式蓝牙打印机1个 </w:t>
            </w:r>
          </w:p>
          <w:p>
            <w:pPr>
              <w:widowControl/>
              <w:snapToGrid w:val="0"/>
              <w:jc w:val="left"/>
              <w:textAlignment w:val="center"/>
              <w:rPr>
                <w:rFonts w:hint="eastAsia" w:ascii="宋体" w:hAnsi="宋体" w:cs="宋体"/>
                <w:sz w:val="22"/>
              </w:rPr>
            </w:pPr>
            <w:r>
              <w:rPr>
                <w:rFonts w:hint="eastAsia" w:ascii="宋体" w:hAnsi="宋体" w:cs="宋体"/>
                <w:sz w:val="22"/>
              </w:rPr>
              <w:t>3.5.烟气预处理器1个</w:t>
            </w:r>
          </w:p>
          <w:p>
            <w:pPr>
              <w:widowControl/>
              <w:snapToGrid w:val="0"/>
              <w:jc w:val="left"/>
              <w:textAlignment w:val="center"/>
              <w:rPr>
                <w:rFonts w:hint="eastAsia" w:ascii="宋体" w:hAnsi="宋体" w:cs="宋体"/>
                <w:sz w:val="22"/>
              </w:rPr>
            </w:pPr>
            <w:r>
              <w:rPr>
                <w:rFonts w:hint="eastAsia" w:ascii="宋体" w:hAnsi="宋体" w:cs="宋体"/>
                <w:sz w:val="22"/>
              </w:rPr>
              <w:t>3.6.烟气含湿量检测器1个</w:t>
            </w:r>
          </w:p>
          <w:p>
            <w:pPr>
              <w:widowControl/>
              <w:snapToGrid w:val="0"/>
              <w:jc w:val="left"/>
              <w:textAlignment w:val="center"/>
              <w:rPr>
                <w:rFonts w:hint="eastAsia" w:ascii="宋体" w:hAnsi="宋体" w:cs="宋体"/>
                <w:sz w:val="22"/>
              </w:rPr>
            </w:pPr>
            <w:r>
              <w:rPr>
                <w:rFonts w:hint="eastAsia" w:ascii="宋体" w:hAnsi="宋体" w:cs="宋体"/>
                <w:sz w:val="22"/>
              </w:rPr>
              <w:t>3.7.烟尘多功能取样管1个</w:t>
            </w:r>
          </w:p>
          <w:p>
            <w:pPr>
              <w:widowControl/>
              <w:snapToGrid w:val="0"/>
              <w:jc w:val="left"/>
              <w:textAlignment w:val="center"/>
              <w:rPr>
                <w:rFonts w:hint="eastAsia" w:ascii="宋体" w:hAnsi="宋体" w:cs="宋体"/>
                <w:sz w:val="22"/>
              </w:rPr>
            </w:pPr>
            <w:r>
              <w:rPr>
                <w:rFonts w:hint="eastAsia" w:ascii="宋体" w:hAnsi="宋体" w:cs="宋体"/>
                <w:sz w:val="22"/>
              </w:rPr>
              <w:t>3.8.工况无线传输模块1个</w:t>
            </w:r>
          </w:p>
          <w:p>
            <w:pPr>
              <w:widowControl/>
              <w:snapToGrid w:val="0"/>
              <w:jc w:val="left"/>
              <w:textAlignment w:val="center"/>
              <w:rPr>
                <w:rFonts w:hint="eastAsia" w:ascii="宋体" w:hAnsi="宋体" w:cs="宋体"/>
                <w:sz w:val="22"/>
              </w:rPr>
            </w:pPr>
            <w:r>
              <w:rPr>
                <w:rFonts w:hint="eastAsia" w:ascii="宋体" w:hAnsi="宋体" w:cs="宋体"/>
                <w:sz w:val="22"/>
              </w:rPr>
              <w:t>3.9.国家法定计量部门出具的检定校准证书1份。</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kern w:val="0"/>
                <w:sz w:val="22"/>
                <w:szCs w:val="24"/>
                <w:lang w:bidi="ar"/>
              </w:rPr>
            </w:pPr>
            <w:r>
              <w:rPr>
                <w:rFonts w:hint="eastAsia" w:ascii="宋体" w:hAnsi="宋体" w:cs="宋体"/>
                <w:kern w:val="0"/>
                <w:sz w:val="22"/>
                <w:szCs w:val="24"/>
                <w:lang w:bidi="ar"/>
              </w:rPr>
              <w:t>2</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kern w:val="0"/>
                <w:sz w:val="22"/>
                <w:szCs w:val="24"/>
                <w:lang w:bidi="ar"/>
              </w:rPr>
            </w:pPr>
            <w:r>
              <w:rPr>
                <w:rFonts w:hint="eastAsia" w:ascii="宋体" w:hAnsi="宋体" w:cs="宋体"/>
                <w:kern w:val="0"/>
                <w:sz w:val="22"/>
                <w:szCs w:val="24"/>
                <w:lang w:bidi="ar"/>
              </w:rPr>
              <w:t>大流量低浓度烟尘气测试仪（定电位电解法）</w:t>
            </w:r>
          </w:p>
        </w:tc>
        <w:tc>
          <w:tcPr>
            <w:tcW w:w="10231" w:type="dxa"/>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cs="宋体"/>
                <w:sz w:val="22"/>
              </w:rPr>
            </w:pPr>
            <w:r>
              <w:rPr>
                <w:rFonts w:hint="eastAsia" w:ascii="宋体" w:hAnsi="宋体" w:cs="宋体"/>
                <w:kern w:val="0"/>
                <w:sz w:val="22"/>
                <w:lang w:bidi="ar"/>
              </w:rPr>
              <w:t>执行标准：</w:t>
            </w:r>
            <w:r>
              <w:rPr>
                <w:rFonts w:hint="eastAsia" w:ascii="宋体" w:hAnsi="宋体" w:cs="宋体"/>
                <w:kern w:val="0"/>
                <w:sz w:val="22"/>
                <w:lang w:bidi="ar"/>
              </w:rPr>
              <w:br w:type="textWrapping"/>
            </w:r>
            <w:r>
              <w:rPr>
                <w:rFonts w:hint="eastAsia" w:ascii="宋体" w:hAnsi="宋体" w:cs="宋体"/>
                <w:kern w:val="0"/>
                <w:sz w:val="22"/>
                <w:lang w:bidi="ar"/>
              </w:rPr>
              <w:t>GB/T 16157-1996   固定污染源排气中颗粒物测定与气态污染物采样方法</w:t>
            </w:r>
            <w:r>
              <w:rPr>
                <w:rFonts w:hint="eastAsia" w:ascii="宋体" w:hAnsi="宋体" w:cs="宋体"/>
                <w:kern w:val="0"/>
                <w:sz w:val="22"/>
                <w:lang w:bidi="ar"/>
              </w:rPr>
              <w:br w:type="textWrapping"/>
            </w:r>
            <w:r>
              <w:rPr>
                <w:rFonts w:hint="eastAsia" w:ascii="宋体" w:hAnsi="宋体" w:cs="宋体"/>
                <w:sz w:val="22"/>
              </w:rPr>
              <w:t>HJ 836-2017  固定污染源废气 低浓度颗粒物的测定 重量法</w:t>
            </w:r>
          </w:p>
          <w:p>
            <w:pPr>
              <w:rPr>
                <w:rFonts w:hint="eastAsia" w:ascii="宋体" w:hAnsi="宋体" w:cs="宋体"/>
                <w:sz w:val="22"/>
              </w:rPr>
            </w:pPr>
            <w:r>
              <w:rPr>
                <w:rFonts w:hint="eastAsia" w:ascii="宋体" w:hAnsi="宋体" w:cs="宋体"/>
                <w:sz w:val="22"/>
              </w:rPr>
              <w:t>HJ 57-2017  固定污染源废气 二氧化硫的测定 定电位电解法</w:t>
            </w:r>
          </w:p>
          <w:p>
            <w:pPr>
              <w:rPr>
                <w:rFonts w:hint="eastAsia" w:ascii="宋体" w:hAnsi="宋体" w:cs="宋体"/>
                <w:sz w:val="22"/>
              </w:rPr>
            </w:pPr>
            <w:r>
              <w:rPr>
                <w:rFonts w:hint="eastAsia" w:ascii="宋体" w:hAnsi="宋体" w:cs="宋体"/>
                <w:sz w:val="22"/>
              </w:rPr>
              <w:t>HJ 693-2014  固定污染源废气 氮氧化物的测定 定电位电解法</w:t>
            </w:r>
          </w:p>
          <w:p>
            <w:pPr>
              <w:rPr>
                <w:rFonts w:hint="eastAsia" w:ascii="宋体" w:hAnsi="宋体" w:cs="宋体"/>
                <w:sz w:val="22"/>
              </w:rPr>
            </w:pPr>
            <w:r>
              <w:rPr>
                <w:rFonts w:hint="eastAsia" w:ascii="宋体" w:hAnsi="宋体" w:cs="宋体"/>
                <w:sz w:val="22"/>
              </w:rPr>
              <w:t>HJ 973-2018  固定污染源废气 一氧化碳的测定 定电位电解法</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 xml:space="preserve">主要要求： </w:t>
            </w:r>
            <w:r>
              <w:rPr>
                <w:rFonts w:hint="eastAsia" w:ascii="宋体" w:hAnsi="宋体" w:cs="宋体"/>
                <w:kern w:val="0"/>
                <w:sz w:val="22"/>
                <w:lang w:bidi="ar"/>
              </w:rPr>
              <w:br w:type="textWrapping"/>
            </w:r>
            <w:r>
              <w:rPr>
                <w:rFonts w:hint="eastAsia" w:ascii="宋体" w:hAnsi="宋体" w:cs="宋体"/>
                <w:sz w:val="22"/>
              </w:rPr>
              <w:t xml:space="preserve">一、仪器主要性能： </w:t>
            </w:r>
          </w:p>
          <w:p>
            <w:pPr>
              <w:widowControl/>
              <w:snapToGrid w:val="0"/>
              <w:jc w:val="left"/>
              <w:textAlignment w:val="center"/>
              <w:rPr>
                <w:rFonts w:hint="eastAsia" w:ascii="宋体" w:hAnsi="宋体" w:cs="宋体"/>
                <w:sz w:val="22"/>
              </w:rPr>
            </w:pPr>
            <w:r>
              <w:rPr>
                <w:rFonts w:hint="eastAsia" w:ascii="宋体" w:hAnsi="宋体" w:cs="宋体"/>
                <w:sz w:val="22"/>
              </w:rPr>
              <w:t>1.可完成固定污染源废气中浓度低于20mg/m</w:t>
            </w:r>
            <w:r>
              <w:rPr>
                <w:rFonts w:hint="eastAsia" w:ascii="宋体" w:hAnsi="宋体" w:cs="宋体"/>
                <w:sz w:val="22"/>
                <w:vertAlign w:val="superscript"/>
              </w:rPr>
              <w:t>3</w:t>
            </w:r>
            <w:r>
              <w:rPr>
                <w:rFonts w:hint="eastAsia" w:ascii="宋体" w:hAnsi="宋体" w:cs="宋体"/>
                <w:sz w:val="22"/>
              </w:rPr>
              <w:t>的颗粒物测定。</w:t>
            </w:r>
          </w:p>
          <w:p>
            <w:pPr>
              <w:widowControl/>
              <w:snapToGrid w:val="0"/>
              <w:jc w:val="left"/>
              <w:textAlignment w:val="center"/>
              <w:rPr>
                <w:rFonts w:hint="eastAsia" w:ascii="宋体" w:hAnsi="宋体" w:cs="宋体"/>
                <w:sz w:val="22"/>
              </w:rPr>
            </w:pPr>
            <w:r>
              <w:rPr>
                <w:rFonts w:hint="eastAsia" w:ascii="宋体" w:hAnsi="宋体" w:cs="宋体"/>
                <w:sz w:val="22"/>
              </w:rPr>
              <w:t>2.微电脑控制等速跟踪采样，精确电子流量计控制，实时监测计温、计压，自动调节流量；</w:t>
            </w:r>
          </w:p>
          <w:p>
            <w:pPr>
              <w:widowControl/>
              <w:snapToGrid w:val="0"/>
              <w:jc w:val="left"/>
              <w:textAlignment w:val="center"/>
              <w:rPr>
                <w:rFonts w:hint="eastAsia" w:ascii="宋体" w:hAnsi="宋体" w:cs="宋体"/>
                <w:sz w:val="22"/>
              </w:rPr>
            </w:pPr>
            <w:r>
              <w:rPr>
                <w:rFonts w:hint="eastAsia" w:ascii="宋体" w:hAnsi="宋体" w:cs="宋体"/>
                <w:sz w:val="22"/>
              </w:rPr>
              <w:t>3.仪器内置弹性气容、精密压力传感器搭配稳定的流量控制，可实现流量超低流速的稳定控制与跟踪；</w:t>
            </w:r>
          </w:p>
          <w:p>
            <w:pPr>
              <w:widowControl/>
              <w:snapToGrid w:val="0"/>
              <w:jc w:val="left"/>
              <w:textAlignment w:val="center"/>
              <w:rPr>
                <w:rFonts w:hint="eastAsia" w:ascii="宋体" w:hAnsi="宋体" w:cs="宋体"/>
                <w:sz w:val="22"/>
              </w:rPr>
            </w:pPr>
            <w:r>
              <w:rPr>
                <w:rFonts w:hint="eastAsia" w:ascii="宋体" w:hAnsi="宋体" w:cs="宋体"/>
                <w:sz w:val="22"/>
              </w:rPr>
              <w:t>4.具有防倒吸功能，可防止采样结束后采集的烟尘被倒吸，保证采样数据的准确性；</w:t>
            </w:r>
          </w:p>
          <w:p>
            <w:pPr>
              <w:widowControl/>
              <w:snapToGrid w:val="0"/>
              <w:jc w:val="left"/>
              <w:textAlignment w:val="center"/>
              <w:rPr>
                <w:rFonts w:hint="eastAsia" w:ascii="宋体" w:hAnsi="宋体" w:cs="宋体"/>
                <w:sz w:val="22"/>
              </w:rPr>
            </w:pPr>
            <w:r>
              <w:rPr>
                <w:rFonts w:hint="eastAsia" w:ascii="宋体" w:hAnsi="宋体" w:cs="宋体"/>
                <w:sz w:val="22"/>
              </w:rPr>
              <w:t>5.实时记录设备工作状态数据，具有采样过程停电记忆功能；</w:t>
            </w:r>
          </w:p>
          <w:p>
            <w:pPr>
              <w:widowControl/>
              <w:snapToGrid w:val="0"/>
              <w:jc w:val="left"/>
              <w:textAlignment w:val="center"/>
              <w:rPr>
                <w:rFonts w:hint="eastAsia" w:ascii="宋体" w:hAnsi="宋体" w:cs="宋体"/>
                <w:sz w:val="22"/>
              </w:rPr>
            </w:pPr>
            <w:r>
              <w:rPr>
                <w:rFonts w:hint="eastAsia" w:ascii="宋体" w:hAnsi="宋体" w:cs="宋体"/>
                <w:sz w:val="22"/>
              </w:rPr>
              <w:t>6.兼容干湿球法和阻容法两种测量模式；</w:t>
            </w:r>
          </w:p>
          <w:p>
            <w:pPr>
              <w:widowControl/>
              <w:snapToGrid w:val="0"/>
              <w:jc w:val="left"/>
              <w:textAlignment w:val="center"/>
              <w:rPr>
                <w:rFonts w:hint="eastAsia" w:ascii="宋体" w:hAnsi="宋体" w:cs="宋体"/>
                <w:sz w:val="22"/>
              </w:rPr>
            </w:pPr>
            <w:r>
              <w:rPr>
                <w:rFonts w:hint="eastAsia" w:ascii="宋体" w:hAnsi="宋体" w:cs="宋体"/>
                <w:sz w:val="22"/>
              </w:rPr>
              <w:t>7.具有溶液吸收法烟气采样功能，实现固定污染源采样分析全功能；</w:t>
            </w:r>
          </w:p>
          <w:p>
            <w:pPr>
              <w:widowControl/>
              <w:snapToGrid w:val="0"/>
              <w:jc w:val="left"/>
              <w:textAlignment w:val="center"/>
              <w:rPr>
                <w:rFonts w:hint="eastAsia" w:ascii="宋体" w:hAnsi="宋体" w:cs="宋体"/>
                <w:sz w:val="22"/>
              </w:rPr>
            </w:pPr>
            <w:r>
              <w:rPr>
                <w:rFonts w:hint="eastAsia" w:ascii="宋体" w:hAnsi="宋体" w:cs="宋体"/>
                <w:sz w:val="22"/>
              </w:rPr>
              <w:t>8.具有烟尘测量、烟气分析、烟气采样同步运行功能；</w:t>
            </w:r>
          </w:p>
          <w:p>
            <w:pPr>
              <w:widowControl/>
              <w:snapToGrid w:val="0"/>
              <w:jc w:val="left"/>
              <w:textAlignment w:val="center"/>
              <w:rPr>
                <w:rFonts w:hint="eastAsia" w:ascii="宋体" w:hAnsi="宋体" w:cs="宋体"/>
                <w:sz w:val="22"/>
              </w:rPr>
            </w:pPr>
            <w:r>
              <w:rPr>
                <w:rFonts w:hint="eastAsia" w:ascii="宋体" w:hAnsi="宋体" w:cs="宋体"/>
                <w:sz w:val="22"/>
              </w:rPr>
              <w:t>9.高效采样泵，耐腐蚀，流量可达120L/min，连续运转免维护，适应各种工况，具有过载保护功能；</w:t>
            </w:r>
          </w:p>
          <w:p>
            <w:pPr>
              <w:widowControl/>
              <w:snapToGrid w:val="0"/>
              <w:jc w:val="left"/>
              <w:textAlignment w:val="center"/>
              <w:rPr>
                <w:rFonts w:hint="eastAsia" w:ascii="宋体" w:hAnsi="宋体" w:cs="宋体"/>
                <w:sz w:val="22"/>
              </w:rPr>
            </w:pPr>
            <w:r>
              <w:rPr>
                <w:rFonts w:hint="eastAsia" w:ascii="宋体" w:hAnsi="宋体" w:cs="宋体"/>
                <w:sz w:val="22"/>
              </w:rPr>
              <w:t>10.工况测量支持有线或无线双通信模式；</w:t>
            </w:r>
          </w:p>
          <w:p>
            <w:pPr>
              <w:widowControl/>
              <w:snapToGrid w:val="0"/>
              <w:jc w:val="left"/>
              <w:textAlignment w:val="center"/>
              <w:rPr>
                <w:rFonts w:hint="eastAsia" w:ascii="宋体" w:hAnsi="宋体" w:cs="宋体"/>
                <w:sz w:val="22"/>
              </w:rPr>
            </w:pPr>
            <w:r>
              <w:rPr>
                <w:rFonts w:hint="eastAsia" w:ascii="宋体" w:hAnsi="宋体" w:cs="宋体"/>
                <w:sz w:val="22"/>
              </w:rPr>
              <w:t>11.具备气密性自动检测功能，可自动诊断气路的气密性；</w:t>
            </w:r>
          </w:p>
          <w:p>
            <w:pPr>
              <w:widowControl/>
              <w:snapToGrid w:val="0"/>
              <w:jc w:val="left"/>
              <w:textAlignment w:val="center"/>
              <w:rPr>
                <w:rFonts w:hint="eastAsia" w:ascii="宋体" w:hAnsi="宋体" w:cs="宋体"/>
                <w:sz w:val="22"/>
              </w:rPr>
            </w:pPr>
            <w:r>
              <w:rPr>
                <w:rFonts w:hint="eastAsia" w:ascii="宋体" w:hAnsi="宋体" w:cs="宋体"/>
                <w:sz w:val="22"/>
              </w:rPr>
              <w:t>★12.高效气水分离器设计；</w:t>
            </w:r>
          </w:p>
          <w:p>
            <w:pPr>
              <w:widowControl/>
              <w:snapToGrid w:val="0"/>
              <w:jc w:val="left"/>
              <w:textAlignment w:val="center"/>
              <w:rPr>
                <w:rFonts w:hint="eastAsia" w:ascii="宋体" w:hAnsi="宋体" w:cs="宋体"/>
                <w:sz w:val="22"/>
              </w:rPr>
            </w:pPr>
            <w:r>
              <w:rPr>
                <w:rFonts w:hint="eastAsia" w:ascii="宋体" w:hAnsi="宋体" w:cs="宋体"/>
                <w:sz w:val="22"/>
              </w:rPr>
              <w:t>★13.烟尘采样和烟气分析气路都具有独立排水功能，可自动排出冷凝水；</w:t>
            </w:r>
          </w:p>
          <w:p>
            <w:pPr>
              <w:widowControl/>
              <w:snapToGrid w:val="0"/>
              <w:jc w:val="left"/>
              <w:textAlignment w:val="center"/>
              <w:rPr>
                <w:rFonts w:hint="eastAsia" w:ascii="宋体" w:hAnsi="宋体" w:cs="宋体"/>
                <w:sz w:val="22"/>
              </w:rPr>
            </w:pPr>
            <w:r>
              <w:rPr>
                <w:rFonts w:hint="eastAsia" w:ascii="宋体" w:hAnsi="宋体" w:cs="宋体"/>
                <w:sz w:val="22"/>
              </w:rPr>
              <w:t xml:space="preserve">14.烟气分析模块具有加热保温和温度补偿修正功能； </w:t>
            </w:r>
          </w:p>
          <w:p>
            <w:pPr>
              <w:widowControl/>
              <w:snapToGrid w:val="0"/>
              <w:jc w:val="left"/>
              <w:textAlignment w:val="center"/>
              <w:rPr>
                <w:rFonts w:hint="eastAsia" w:ascii="宋体" w:hAnsi="宋体" w:cs="宋体"/>
                <w:sz w:val="22"/>
              </w:rPr>
            </w:pPr>
            <w:r>
              <w:rPr>
                <w:rFonts w:hint="eastAsia" w:ascii="宋体" w:hAnsi="宋体" w:cs="宋体"/>
                <w:sz w:val="22"/>
              </w:rPr>
              <w:t>15.支持外部交、直流两种供电方式，可更换内置锂电池组，电源适配器具有仪器供电和电池充电管理双功能；</w:t>
            </w:r>
          </w:p>
          <w:p>
            <w:pPr>
              <w:widowControl/>
              <w:snapToGrid w:val="0"/>
              <w:jc w:val="left"/>
              <w:textAlignment w:val="center"/>
              <w:rPr>
                <w:rFonts w:hint="eastAsia" w:ascii="宋体" w:hAnsi="宋体" w:cs="宋体"/>
                <w:sz w:val="22"/>
              </w:rPr>
            </w:pPr>
            <w:r>
              <w:rPr>
                <w:rFonts w:hint="eastAsia" w:ascii="宋体" w:hAnsi="宋体" w:cs="宋体"/>
                <w:sz w:val="22"/>
              </w:rPr>
              <w:t>16.具有烟尘测量、烟气分析、烟气采样功能切换物理快捷键，并且具有功能状态指示灯；</w:t>
            </w:r>
          </w:p>
          <w:p>
            <w:pPr>
              <w:widowControl/>
              <w:snapToGrid w:val="0"/>
              <w:jc w:val="left"/>
              <w:textAlignment w:val="center"/>
              <w:rPr>
                <w:rFonts w:hint="eastAsia" w:ascii="宋体" w:hAnsi="宋体" w:cs="宋体"/>
                <w:sz w:val="22"/>
              </w:rPr>
            </w:pPr>
            <w:r>
              <w:rPr>
                <w:rFonts w:hint="eastAsia" w:ascii="宋体" w:hAnsi="宋体" w:cs="宋体"/>
                <w:sz w:val="22"/>
              </w:rPr>
              <w:t>17.具备RS232、USB等接口，支持数据通信，U盘数据转存输出，预留物联网模块接口，可拓展联网功能；</w:t>
            </w:r>
          </w:p>
          <w:p>
            <w:pPr>
              <w:widowControl/>
              <w:snapToGrid w:val="0"/>
              <w:jc w:val="left"/>
              <w:textAlignment w:val="center"/>
              <w:rPr>
                <w:rFonts w:hint="eastAsia" w:ascii="宋体" w:hAnsi="宋体" w:cs="宋体"/>
                <w:sz w:val="22"/>
              </w:rPr>
            </w:pPr>
            <w:r>
              <w:rPr>
                <w:rFonts w:hint="eastAsia" w:ascii="宋体" w:hAnsi="宋体" w:cs="宋体"/>
                <w:sz w:val="22"/>
              </w:rPr>
              <w:t>18.具备故障自检功能，可对仪器功能进行检测并提示故障；</w:t>
            </w:r>
          </w:p>
          <w:p>
            <w:pPr>
              <w:widowControl/>
              <w:snapToGrid w:val="0"/>
              <w:jc w:val="left"/>
              <w:textAlignment w:val="center"/>
              <w:rPr>
                <w:rFonts w:hint="eastAsia" w:ascii="宋体" w:hAnsi="宋体" w:cs="宋体"/>
                <w:sz w:val="22"/>
              </w:rPr>
            </w:pPr>
            <w:r>
              <w:rPr>
                <w:rFonts w:hint="eastAsia" w:ascii="宋体" w:hAnsi="宋体" w:cs="宋体"/>
                <w:sz w:val="22"/>
              </w:rPr>
              <w:t>19.蓝牙高速低噪音微型热敏打印机，有线或无线打印模式；</w:t>
            </w:r>
          </w:p>
          <w:p>
            <w:pPr>
              <w:widowControl/>
              <w:snapToGrid w:val="0"/>
              <w:jc w:val="left"/>
              <w:textAlignment w:val="center"/>
              <w:rPr>
                <w:rFonts w:hint="eastAsia" w:ascii="宋体" w:hAnsi="宋体" w:cs="宋体"/>
                <w:sz w:val="22"/>
              </w:rPr>
            </w:pPr>
            <w:r>
              <w:rPr>
                <w:rFonts w:hint="eastAsia" w:ascii="宋体" w:hAnsi="宋体" w:cs="宋体"/>
                <w:sz w:val="22"/>
              </w:rPr>
              <w:t>20.仪器内置电子标签，可与仪器出入库管理平台软件配合实现仪器智能化管理；</w:t>
            </w:r>
          </w:p>
          <w:p>
            <w:pPr>
              <w:widowControl/>
              <w:snapToGrid w:val="0"/>
              <w:jc w:val="left"/>
              <w:textAlignment w:val="center"/>
              <w:rPr>
                <w:rFonts w:hint="eastAsia" w:ascii="宋体" w:hAnsi="宋体" w:cs="宋体"/>
                <w:sz w:val="22"/>
              </w:rPr>
            </w:pPr>
            <w:r>
              <w:rPr>
                <w:rFonts w:hint="eastAsia" w:ascii="宋体" w:hAnsi="宋体" w:cs="宋体"/>
                <w:sz w:val="22"/>
              </w:rPr>
              <w:t>★21.内置自动定位、授时功能、防篡改功能；</w:t>
            </w:r>
          </w:p>
          <w:p>
            <w:pPr>
              <w:widowControl/>
              <w:snapToGrid w:val="0"/>
              <w:jc w:val="left"/>
              <w:textAlignment w:val="center"/>
              <w:rPr>
                <w:rFonts w:hint="eastAsia" w:ascii="宋体" w:hAnsi="宋体" w:cs="宋体"/>
                <w:sz w:val="22"/>
              </w:rPr>
            </w:pPr>
            <w:r>
              <w:rPr>
                <w:rFonts w:hint="eastAsia" w:ascii="宋体" w:hAnsi="宋体" w:cs="宋体"/>
                <w:sz w:val="22"/>
              </w:rPr>
              <w:t xml:space="preserve">22.具有手机APP无线控制及工作状态显示功能，且手机APP具有文件获取和转存功能； </w:t>
            </w:r>
          </w:p>
          <w:p>
            <w:pPr>
              <w:jc w:val="left"/>
              <w:rPr>
                <w:rFonts w:hint="eastAsia" w:ascii="宋体" w:hAnsi="宋体" w:cs="宋体"/>
                <w:kern w:val="0"/>
                <w:sz w:val="22"/>
                <w:lang w:bidi="ar"/>
              </w:rPr>
            </w:pPr>
            <w:r>
              <w:rPr>
                <w:rFonts w:hint="eastAsia" w:ascii="宋体" w:hAnsi="宋体" w:cs="宋体"/>
                <w:kern w:val="0"/>
                <w:sz w:val="22"/>
                <w:lang w:bidi="ar"/>
              </w:rPr>
              <w:t>二、主要技术指标：</w:t>
            </w:r>
            <w:r>
              <w:rPr>
                <w:rFonts w:hint="eastAsia" w:ascii="宋体" w:hAnsi="宋体" w:cs="宋体"/>
                <w:kern w:val="0"/>
                <w:sz w:val="22"/>
                <w:lang w:bidi="ar"/>
              </w:rPr>
              <w:br w:type="textWrapping"/>
            </w:r>
            <w:r>
              <w:rPr>
                <w:rFonts w:hint="eastAsia" w:ascii="宋体" w:hAnsi="宋体" w:cs="宋体"/>
                <w:kern w:val="0"/>
                <w:sz w:val="22"/>
                <w:lang w:bidi="ar"/>
              </w:rPr>
              <w:t>1.烟尘采样技术指标要求</w:t>
            </w:r>
            <w:r>
              <w:rPr>
                <w:rFonts w:hint="eastAsia" w:ascii="宋体" w:hAnsi="宋体" w:cs="宋体"/>
                <w:kern w:val="0"/>
                <w:sz w:val="22"/>
                <w:lang w:bidi="ar"/>
              </w:rPr>
              <w:br w:type="textWrapping"/>
            </w:r>
            <w:r>
              <w:rPr>
                <w:rFonts w:hint="eastAsia" w:ascii="宋体" w:hAnsi="宋体" w:cs="宋体"/>
                <w:kern w:val="0"/>
                <w:sz w:val="22"/>
                <w:lang w:bidi="ar"/>
              </w:rPr>
              <w:t>1.1 采样流量：（0～120）L/min；分辨率：0.1L/min；准确度：不超过±2.5%；</w:t>
            </w:r>
            <w:r>
              <w:rPr>
                <w:rFonts w:hint="eastAsia" w:ascii="宋体" w:hAnsi="宋体" w:cs="宋体"/>
                <w:kern w:val="0"/>
                <w:sz w:val="22"/>
                <w:lang w:bidi="ar"/>
              </w:rPr>
              <w:br w:type="textWrapping"/>
            </w:r>
            <w:r>
              <w:rPr>
                <w:rFonts w:hint="eastAsia" w:ascii="宋体" w:hAnsi="宋体" w:cs="宋体"/>
                <w:kern w:val="0"/>
                <w:sz w:val="22"/>
                <w:lang w:bidi="ar"/>
              </w:rPr>
              <w:t>1.2 烟气动压：（0～2000）Pa；分辨率：1Pa；准确度：不超过±1%FS；</w:t>
            </w:r>
            <w:r>
              <w:rPr>
                <w:rFonts w:hint="eastAsia" w:ascii="宋体" w:hAnsi="宋体" w:cs="宋体"/>
                <w:kern w:val="0"/>
                <w:sz w:val="22"/>
                <w:lang w:bidi="ar"/>
              </w:rPr>
              <w:br w:type="textWrapping"/>
            </w:r>
            <w:r>
              <w:rPr>
                <w:rFonts w:hint="eastAsia" w:ascii="宋体" w:hAnsi="宋体" w:cs="宋体"/>
                <w:kern w:val="0"/>
                <w:sz w:val="22"/>
                <w:lang w:bidi="ar"/>
              </w:rPr>
              <w:t>1.3 烟气静压：（-30～30）kPa；分辨率：0.01kPa；准确度：不超过±1%FS；</w:t>
            </w:r>
            <w:r>
              <w:rPr>
                <w:rFonts w:hint="eastAsia" w:ascii="宋体" w:hAnsi="宋体" w:cs="宋体"/>
                <w:kern w:val="0"/>
                <w:sz w:val="22"/>
                <w:lang w:bidi="ar"/>
              </w:rPr>
              <w:br w:type="textWrapping"/>
            </w:r>
            <w:r>
              <w:rPr>
                <w:rFonts w:hint="eastAsia" w:ascii="宋体" w:hAnsi="宋体" w:cs="宋体"/>
                <w:kern w:val="0"/>
                <w:sz w:val="22"/>
                <w:lang w:bidi="ar"/>
              </w:rPr>
              <w:t>1.4 流量计前压力：（-60～0）kPa；分辨率：0.01kPa；准确度：不超过±1%FS；</w:t>
            </w:r>
            <w:r>
              <w:rPr>
                <w:rFonts w:hint="eastAsia" w:ascii="宋体" w:hAnsi="宋体" w:cs="宋体"/>
                <w:kern w:val="0"/>
                <w:sz w:val="22"/>
                <w:lang w:bidi="ar"/>
              </w:rPr>
              <w:br w:type="textWrapping"/>
            </w:r>
            <w:r>
              <w:rPr>
                <w:rFonts w:hint="eastAsia" w:ascii="宋体" w:hAnsi="宋体" w:cs="宋体"/>
                <w:kern w:val="0"/>
                <w:sz w:val="22"/>
                <w:lang w:bidi="ar"/>
              </w:rPr>
              <w:t>1.5 流量计前温度：（-55～125）℃；分辨率：0.1℃；准确度：不超过±2.5℃；</w:t>
            </w:r>
            <w:r>
              <w:rPr>
                <w:rFonts w:hint="eastAsia" w:ascii="宋体" w:hAnsi="宋体" w:cs="宋体"/>
                <w:kern w:val="0"/>
                <w:sz w:val="22"/>
                <w:lang w:bidi="ar"/>
              </w:rPr>
              <w:br w:type="textWrapping"/>
            </w:r>
            <w:r>
              <w:rPr>
                <w:rFonts w:hint="eastAsia" w:ascii="宋体" w:hAnsi="宋体" w:cs="宋体"/>
                <w:kern w:val="0"/>
                <w:sz w:val="22"/>
                <w:lang w:bidi="ar"/>
              </w:rPr>
              <w:t>1.6 烟气温度：（0～500）℃；分辨率：0.1℃；准确度：不超过±3.0℃；</w:t>
            </w:r>
            <w:r>
              <w:rPr>
                <w:rFonts w:hint="eastAsia" w:ascii="宋体" w:hAnsi="宋体" w:cs="宋体"/>
                <w:kern w:val="0"/>
                <w:sz w:val="22"/>
                <w:lang w:bidi="ar"/>
              </w:rPr>
              <w:br w:type="textWrapping"/>
            </w:r>
            <w:r>
              <w:rPr>
                <w:rFonts w:hint="eastAsia" w:ascii="宋体" w:hAnsi="宋体" w:cs="宋体"/>
                <w:kern w:val="0"/>
                <w:sz w:val="22"/>
                <w:lang w:bidi="ar"/>
              </w:rPr>
              <w:t>1.7 等速吸引流速：（5～45）m/s；分辨率：0.1m/s；准确度：±5.0%；</w:t>
            </w:r>
            <w:r>
              <w:rPr>
                <w:rFonts w:hint="eastAsia" w:ascii="宋体" w:hAnsi="宋体" w:cs="宋体"/>
                <w:kern w:val="0"/>
                <w:sz w:val="22"/>
                <w:lang w:bidi="ar"/>
              </w:rPr>
              <w:br w:type="textWrapping"/>
            </w:r>
            <w:r>
              <w:rPr>
                <w:rFonts w:hint="eastAsia" w:ascii="宋体" w:hAnsi="宋体" w:cs="宋体"/>
                <w:kern w:val="0"/>
                <w:sz w:val="22"/>
                <w:lang w:bidi="ar"/>
              </w:rPr>
              <w:t>1.8大气压：（50～130）kPa；分辨率：0.01kPa；准确度：不超过±0.5kPa ；</w:t>
            </w:r>
            <w:r>
              <w:rPr>
                <w:rFonts w:hint="eastAsia" w:ascii="宋体" w:hAnsi="宋体" w:cs="宋体"/>
                <w:kern w:val="0"/>
                <w:sz w:val="22"/>
                <w:lang w:bidi="ar"/>
              </w:rPr>
              <w:br w:type="textWrapping"/>
            </w:r>
            <w:r>
              <w:rPr>
                <w:rFonts w:hint="eastAsia" w:ascii="宋体" w:hAnsi="宋体" w:cs="宋体"/>
                <w:kern w:val="0"/>
                <w:sz w:val="22"/>
                <w:lang w:bidi="ar"/>
              </w:rPr>
              <w:t>1.9 含湿量：（0～40）%；分辨率：0.01%；准确度：（0～5）% 绝对误差≤±0.75%；</w:t>
            </w:r>
            <w:r>
              <w:rPr>
                <w:rFonts w:hint="eastAsia" w:ascii="宋体" w:hAnsi="宋体" w:cs="宋体"/>
                <w:kern w:val="0"/>
                <w:sz w:val="22"/>
                <w:lang w:bidi="ar"/>
              </w:rPr>
              <w:br w:type="textWrapping"/>
            </w:r>
            <w:r>
              <w:rPr>
                <w:rFonts w:hint="eastAsia" w:ascii="宋体" w:hAnsi="宋体" w:cs="宋体"/>
                <w:kern w:val="0"/>
                <w:sz w:val="22"/>
                <w:lang w:bidi="ar"/>
              </w:rPr>
              <w:t>1.10 最大采样体积：999999.9L；分辨率：0.1L；准确度：不超过±2.5%；</w:t>
            </w:r>
            <w:r>
              <w:rPr>
                <w:rFonts w:hint="eastAsia" w:ascii="宋体" w:hAnsi="宋体" w:cs="宋体"/>
                <w:kern w:val="0"/>
                <w:sz w:val="22"/>
                <w:lang w:bidi="ar"/>
              </w:rPr>
              <w:br w:type="textWrapping"/>
            </w:r>
            <w:r>
              <w:rPr>
                <w:rFonts w:hint="eastAsia" w:ascii="宋体" w:hAnsi="宋体" w:cs="宋体"/>
                <w:kern w:val="0"/>
                <w:sz w:val="22"/>
                <w:lang w:bidi="ar"/>
              </w:rPr>
              <w:t>1.11 等速跟踪响应时间：≤20s；</w:t>
            </w:r>
            <w:r>
              <w:rPr>
                <w:rFonts w:hint="eastAsia" w:ascii="宋体" w:hAnsi="宋体" w:cs="宋体"/>
                <w:kern w:val="0"/>
                <w:sz w:val="22"/>
                <w:lang w:bidi="ar"/>
              </w:rPr>
              <w:br w:type="textWrapping"/>
            </w:r>
            <w:r>
              <w:rPr>
                <w:rFonts w:hint="eastAsia" w:ascii="宋体" w:hAnsi="宋体" w:cs="宋体"/>
                <w:kern w:val="0"/>
                <w:sz w:val="22"/>
                <w:lang w:bidi="ar"/>
              </w:rPr>
              <w:t>1.12 采样泵负载能力：≥60L/min(阻力为20kPa时)；</w:t>
            </w:r>
            <w:r>
              <w:rPr>
                <w:rFonts w:hint="eastAsia" w:ascii="宋体" w:hAnsi="宋体" w:cs="宋体"/>
                <w:kern w:val="0"/>
                <w:sz w:val="22"/>
                <w:lang w:bidi="ar"/>
              </w:rPr>
              <w:br w:type="textWrapping"/>
            </w:r>
            <w:r>
              <w:rPr>
                <w:rFonts w:hint="eastAsia" w:ascii="宋体" w:hAnsi="宋体" w:cs="宋体"/>
                <w:kern w:val="0"/>
                <w:sz w:val="22"/>
                <w:lang w:bidi="ar"/>
              </w:rPr>
              <w:t>2.烟气技术指标要求</w:t>
            </w:r>
            <w:r>
              <w:rPr>
                <w:rFonts w:hint="eastAsia" w:ascii="宋体" w:hAnsi="宋体" w:cs="宋体"/>
                <w:kern w:val="0"/>
                <w:sz w:val="22"/>
                <w:lang w:bidi="ar"/>
              </w:rPr>
              <w:br w:type="textWrapping"/>
            </w:r>
            <w:r>
              <w:rPr>
                <w:rFonts w:hint="eastAsia" w:ascii="宋体" w:hAnsi="宋体" w:cs="宋体"/>
                <w:kern w:val="0"/>
                <w:sz w:val="22"/>
                <w:lang w:bidi="ar"/>
              </w:rPr>
              <w:t>2.1 采样流量：0.5L/min，分辨率0.1L/min；</w:t>
            </w:r>
            <w:r>
              <w:rPr>
                <w:rFonts w:hint="eastAsia" w:ascii="宋体" w:hAnsi="宋体" w:cs="宋体"/>
                <w:kern w:val="0"/>
                <w:sz w:val="22"/>
                <w:lang w:bidi="ar"/>
              </w:rPr>
              <w:br w:type="textWrapping"/>
            </w:r>
            <w:r>
              <w:rPr>
                <w:rFonts w:hint="eastAsia" w:ascii="宋体" w:hAnsi="宋体" w:cs="宋体"/>
                <w:kern w:val="0"/>
                <w:sz w:val="22"/>
                <w:lang w:bidi="ar"/>
              </w:rPr>
              <w:t>2.2  O</w:t>
            </w:r>
            <w:r>
              <w:rPr>
                <w:rFonts w:hint="eastAsia" w:ascii="宋体" w:hAnsi="宋体" w:cs="宋体"/>
                <w:kern w:val="0"/>
                <w:sz w:val="22"/>
                <w:vertAlign w:val="subscript"/>
                <w:lang w:bidi="ar"/>
              </w:rPr>
              <w:t>2</w:t>
            </w:r>
            <w:r>
              <w:rPr>
                <w:rFonts w:hint="eastAsia" w:ascii="宋体" w:hAnsi="宋体" w:cs="宋体"/>
                <w:kern w:val="0"/>
                <w:sz w:val="22"/>
                <w:lang w:bidi="ar"/>
              </w:rPr>
              <w:t>（电化学方法）：（0～30）% ；分辨率：0.1%；</w:t>
            </w:r>
          </w:p>
          <w:p>
            <w:pPr>
              <w:jc w:val="left"/>
              <w:rPr>
                <w:rFonts w:hint="eastAsia" w:ascii="宋体" w:hAnsi="宋体" w:cs="宋体"/>
                <w:sz w:val="22"/>
              </w:rPr>
            </w:pPr>
            <w:r>
              <w:rPr>
                <w:rFonts w:hint="eastAsia" w:ascii="宋体" w:hAnsi="宋体" w:cs="宋体"/>
                <w:kern w:val="0"/>
                <w:sz w:val="22"/>
                <w:lang w:bidi="ar"/>
              </w:rPr>
              <w:t xml:space="preserve">2.3  </w:t>
            </w:r>
            <w:r>
              <w:rPr>
                <w:rFonts w:hint="eastAsia" w:ascii="宋体" w:hAnsi="宋体" w:cs="宋体"/>
                <w:sz w:val="22"/>
              </w:rPr>
              <w:t xml:space="preserve"> SO</w:t>
            </w:r>
            <w:r>
              <w:rPr>
                <w:rFonts w:hint="eastAsia" w:ascii="宋体" w:hAnsi="宋体" w:cs="宋体"/>
                <w:sz w:val="22"/>
                <w:vertAlign w:val="subscript"/>
              </w:rPr>
              <w:t>2</w:t>
            </w:r>
            <w:r>
              <w:rPr>
                <w:rFonts w:hint="eastAsia" w:ascii="宋体" w:hAnsi="宋体" w:cs="宋体"/>
                <w:sz w:val="22"/>
              </w:rPr>
              <w:t>（电化学方法）：（0~5700）mg/m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w:t>
            </w:r>
          </w:p>
          <w:p>
            <w:pPr>
              <w:jc w:val="left"/>
              <w:rPr>
                <w:rFonts w:hint="eastAsia" w:ascii="宋体" w:hAnsi="宋体" w:cs="宋体"/>
                <w:sz w:val="22"/>
              </w:rPr>
            </w:pPr>
            <w:r>
              <w:rPr>
                <w:rFonts w:hint="eastAsia" w:ascii="宋体" w:hAnsi="宋体" w:cs="宋体"/>
                <w:sz w:val="22"/>
              </w:rPr>
              <w:t>2.4   NO（电化学方法）：（0~1300）mg/m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w:t>
            </w:r>
          </w:p>
          <w:p>
            <w:pPr>
              <w:jc w:val="left"/>
              <w:rPr>
                <w:rFonts w:hint="eastAsia" w:ascii="宋体" w:hAnsi="宋体" w:cs="宋体"/>
                <w:sz w:val="22"/>
              </w:rPr>
            </w:pPr>
            <w:r>
              <w:rPr>
                <w:rFonts w:hint="eastAsia" w:ascii="宋体" w:hAnsi="宋体" w:cs="宋体"/>
                <w:sz w:val="22"/>
              </w:rPr>
              <w:t>2.5   NO</w:t>
            </w:r>
            <w:r>
              <w:rPr>
                <w:rFonts w:hint="eastAsia" w:ascii="宋体" w:hAnsi="宋体" w:cs="宋体"/>
                <w:sz w:val="22"/>
                <w:vertAlign w:val="subscript"/>
              </w:rPr>
              <w:t>2</w:t>
            </w:r>
            <w:r>
              <w:rPr>
                <w:rFonts w:hint="eastAsia" w:ascii="宋体" w:hAnsi="宋体" w:cs="宋体"/>
                <w:sz w:val="22"/>
              </w:rPr>
              <w:t>（电化学方法）：（0~200）mg/m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 xml:space="preserve">； </w:t>
            </w:r>
          </w:p>
          <w:p>
            <w:pPr>
              <w:jc w:val="left"/>
              <w:rPr>
                <w:rFonts w:hint="eastAsia" w:ascii="宋体" w:hAnsi="宋体" w:cs="宋体"/>
                <w:sz w:val="22"/>
              </w:rPr>
            </w:pPr>
            <w:r>
              <w:rPr>
                <w:rFonts w:hint="eastAsia" w:ascii="宋体" w:hAnsi="宋体" w:cs="宋体"/>
                <w:sz w:val="22"/>
              </w:rPr>
              <w:t>2.6   CO（电化学方法）：（0~5000）mg/m</w:t>
            </w:r>
            <w:r>
              <w:rPr>
                <w:rFonts w:hint="eastAsia" w:ascii="宋体" w:hAnsi="宋体" w:cs="宋体"/>
                <w:sz w:val="22"/>
                <w:vertAlign w:val="superscript"/>
              </w:rPr>
              <w:t>3</w:t>
            </w:r>
            <w:r>
              <w:rPr>
                <w:rFonts w:hint="eastAsia" w:ascii="宋体" w:hAnsi="宋体" w:cs="宋体"/>
                <w:sz w:val="22"/>
              </w:rPr>
              <w:t>；分辨率：1mg/m</w:t>
            </w:r>
            <w:r>
              <w:rPr>
                <w:rFonts w:hint="eastAsia" w:ascii="宋体" w:hAnsi="宋体" w:cs="宋体"/>
                <w:sz w:val="22"/>
                <w:vertAlign w:val="superscript"/>
              </w:rPr>
              <w:t>3</w:t>
            </w:r>
            <w:r>
              <w:rPr>
                <w:rFonts w:hint="eastAsia" w:ascii="宋体" w:hAnsi="宋体" w:cs="宋体"/>
                <w:sz w:val="22"/>
              </w:rPr>
              <w:t>；。</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2.7 重复性≤2%； </w:t>
            </w:r>
            <w:r>
              <w:rPr>
                <w:rFonts w:hint="eastAsia" w:ascii="宋体" w:hAnsi="宋体" w:cs="宋体"/>
                <w:kern w:val="0"/>
                <w:sz w:val="22"/>
                <w:lang w:bidi="ar"/>
              </w:rPr>
              <w:br w:type="textWrapping"/>
            </w:r>
            <w:r>
              <w:rPr>
                <w:rFonts w:hint="eastAsia" w:ascii="宋体" w:hAnsi="宋体" w:cs="宋体"/>
                <w:kern w:val="0"/>
                <w:sz w:val="22"/>
                <w:lang w:bidi="ar"/>
              </w:rPr>
              <w:t>2.8 响应时间≤90s；</w:t>
            </w:r>
            <w:r>
              <w:rPr>
                <w:rFonts w:hint="eastAsia" w:ascii="宋体" w:hAnsi="宋体" w:cs="宋体"/>
                <w:kern w:val="0"/>
                <w:sz w:val="22"/>
                <w:lang w:bidi="ar"/>
              </w:rPr>
              <w:br w:type="textWrapping"/>
            </w:r>
            <w:r>
              <w:rPr>
                <w:rFonts w:hint="eastAsia" w:ascii="宋体" w:hAnsi="宋体" w:cs="宋体"/>
                <w:kern w:val="0"/>
                <w:sz w:val="22"/>
                <w:lang w:bidi="ar"/>
              </w:rPr>
              <w:t>2.9 稳定性：1h内示数值变化优于5%；</w:t>
            </w:r>
            <w:r>
              <w:rPr>
                <w:rFonts w:hint="eastAsia" w:ascii="宋体" w:hAnsi="宋体" w:cs="宋体"/>
                <w:kern w:val="0"/>
                <w:sz w:val="22"/>
                <w:lang w:bidi="ar"/>
              </w:rPr>
              <w:br w:type="textWrapping"/>
            </w:r>
            <w:r>
              <w:rPr>
                <w:rFonts w:hint="eastAsia" w:ascii="宋体" w:hAnsi="宋体" w:cs="宋体"/>
                <w:kern w:val="0"/>
                <w:sz w:val="22"/>
                <w:lang w:bidi="ar"/>
              </w:rPr>
              <w:t>3.配置：</w:t>
            </w:r>
            <w:r>
              <w:rPr>
                <w:rFonts w:hint="eastAsia" w:ascii="宋体" w:hAnsi="宋体" w:cs="宋体"/>
                <w:kern w:val="0"/>
                <w:sz w:val="22"/>
                <w:lang w:bidi="ar"/>
              </w:rPr>
              <w:br w:type="textWrapping"/>
            </w:r>
            <w:r>
              <w:rPr>
                <w:rFonts w:hint="eastAsia" w:ascii="宋体" w:hAnsi="宋体" w:cs="宋体"/>
                <w:kern w:val="0"/>
                <w:sz w:val="22"/>
                <w:lang w:bidi="ar"/>
              </w:rPr>
              <w:t>3.1.主机内置O</w:t>
            </w:r>
            <w:r>
              <w:rPr>
                <w:rFonts w:hint="eastAsia" w:ascii="宋体" w:hAnsi="宋体" w:cs="宋体"/>
                <w:kern w:val="0"/>
                <w:sz w:val="22"/>
                <w:vertAlign w:val="subscript"/>
                <w:lang w:bidi="ar"/>
              </w:rPr>
              <w:t>2</w:t>
            </w:r>
            <w:r>
              <w:rPr>
                <w:rFonts w:hint="eastAsia" w:ascii="宋体" w:hAnsi="宋体" w:cs="宋体"/>
                <w:kern w:val="0"/>
                <w:sz w:val="22"/>
                <w:lang w:bidi="ar"/>
              </w:rPr>
              <w:t xml:space="preserve"> SO</w:t>
            </w:r>
            <w:r>
              <w:rPr>
                <w:rFonts w:hint="eastAsia" w:ascii="宋体" w:hAnsi="宋体" w:cs="宋体"/>
                <w:kern w:val="0"/>
                <w:sz w:val="22"/>
                <w:vertAlign w:val="subscript"/>
                <w:lang w:bidi="ar"/>
              </w:rPr>
              <w:t>2</w:t>
            </w:r>
            <w:r>
              <w:rPr>
                <w:rFonts w:hint="eastAsia" w:ascii="宋体" w:hAnsi="宋体" w:cs="宋体"/>
                <w:kern w:val="0"/>
                <w:sz w:val="22"/>
                <w:lang w:bidi="ar"/>
              </w:rPr>
              <w:t xml:space="preserve"> NO NO</w:t>
            </w:r>
            <w:r>
              <w:rPr>
                <w:rFonts w:hint="eastAsia" w:ascii="宋体" w:hAnsi="宋体" w:cs="宋体"/>
                <w:kern w:val="0"/>
                <w:sz w:val="22"/>
                <w:vertAlign w:val="subscript"/>
                <w:lang w:bidi="ar"/>
              </w:rPr>
              <w:t>2</w:t>
            </w:r>
            <w:r>
              <w:rPr>
                <w:rFonts w:hint="eastAsia" w:ascii="宋体" w:hAnsi="宋体" w:cs="宋体"/>
                <w:kern w:val="0"/>
                <w:sz w:val="22"/>
                <w:lang w:bidi="ar"/>
              </w:rPr>
              <w:t xml:space="preserve"> CO 电化学模块；带CO干扰测试报告1份；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3.2.电源适配器1个；</w:t>
            </w:r>
            <w:r>
              <w:rPr>
                <w:rFonts w:hint="eastAsia" w:ascii="宋体" w:hAnsi="宋体" w:cs="宋体"/>
                <w:kern w:val="0"/>
                <w:sz w:val="22"/>
                <w:lang w:bidi="ar"/>
              </w:rPr>
              <w:br w:type="textWrapping"/>
            </w:r>
            <w:r>
              <w:rPr>
                <w:rFonts w:hint="eastAsia" w:ascii="宋体" w:hAnsi="宋体" w:cs="宋体"/>
                <w:kern w:val="0"/>
                <w:sz w:val="22"/>
                <w:lang w:bidi="ar"/>
              </w:rPr>
              <w:t>3.3.高效气水分离器1个</w:t>
            </w:r>
            <w:r>
              <w:rPr>
                <w:rFonts w:hint="eastAsia" w:ascii="宋体" w:hAnsi="宋体" w:cs="宋体"/>
                <w:kern w:val="0"/>
                <w:sz w:val="22"/>
                <w:lang w:bidi="ar"/>
              </w:rPr>
              <w:br w:type="textWrapping"/>
            </w:r>
            <w:r>
              <w:rPr>
                <w:rFonts w:hint="eastAsia" w:ascii="宋体" w:hAnsi="宋体" w:cs="宋体"/>
                <w:kern w:val="0"/>
                <w:sz w:val="22"/>
                <w:lang w:bidi="ar"/>
              </w:rPr>
              <w:t xml:space="preserve">3.4.便携式蓝牙打印机1个 </w:t>
            </w:r>
            <w:r>
              <w:rPr>
                <w:rFonts w:hint="eastAsia" w:ascii="宋体" w:hAnsi="宋体" w:cs="宋体"/>
                <w:kern w:val="0"/>
                <w:sz w:val="22"/>
                <w:lang w:bidi="ar"/>
              </w:rPr>
              <w:br w:type="textWrapping"/>
            </w:r>
            <w:r>
              <w:rPr>
                <w:rFonts w:hint="eastAsia" w:ascii="宋体" w:hAnsi="宋体" w:cs="宋体"/>
                <w:kern w:val="0"/>
                <w:sz w:val="22"/>
                <w:lang w:bidi="ar"/>
              </w:rPr>
              <w:t>3.5.烟气预处理器1个</w:t>
            </w:r>
            <w:r>
              <w:rPr>
                <w:rFonts w:hint="eastAsia" w:ascii="宋体" w:hAnsi="宋体" w:cs="宋体"/>
                <w:kern w:val="0"/>
                <w:sz w:val="22"/>
                <w:lang w:bidi="ar"/>
              </w:rPr>
              <w:br w:type="textWrapping"/>
            </w:r>
            <w:r>
              <w:rPr>
                <w:rFonts w:hint="eastAsia" w:ascii="宋体" w:hAnsi="宋体" w:cs="宋体"/>
                <w:kern w:val="0"/>
                <w:sz w:val="22"/>
                <w:lang w:bidi="ar"/>
              </w:rPr>
              <w:t>3.6.烟气含湿量检测器1个</w:t>
            </w:r>
            <w:r>
              <w:rPr>
                <w:rFonts w:hint="eastAsia" w:ascii="宋体" w:hAnsi="宋体" w:cs="宋体"/>
                <w:kern w:val="0"/>
                <w:sz w:val="22"/>
                <w:lang w:bidi="ar"/>
              </w:rPr>
              <w:br w:type="textWrapping"/>
            </w:r>
            <w:r>
              <w:rPr>
                <w:rFonts w:hint="eastAsia" w:ascii="宋体" w:hAnsi="宋体" w:cs="宋体"/>
                <w:kern w:val="0"/>
                <w:sz w:val="22"/>
                <w:lang w:bidi="ar"/>
              </w:rPr>
              <w:t>3.7.烟尘多功能取样管1个</w:t>
            </w:r>
            <w:r>
              <w:rPr>
                <w:rFonts w:hint="eastAsia" w:ascii="宋体" w:hAnsi="宋体" w:cs="宋体"/>
                <w:kern w:val="0"/>
                <w:sz w:val="22"/>
                <w:lang w:bidi="ar"/>
              </w:rPr>
              <w:br w:type="textWrapping"/>
            </w:r>
            <w:r>
              <w:rPr>
                <w:rFonts w:hint="eastAsia" w:ascii="宋体" w:hAnsi="宋体" w:cs="宋体"/>
                <w:kern w:val="0"/>
                <w:sz w:val="22"/>
                <w:lang w:bidi="ar"/>
              </w:rPr>
              <w:t>3.8.工况无线传输模块1个</w:t>
            </w:r>
            <w:r>
              <w:rPr>
                <w:rFonts w:hint="eastAsia" w:ascii="宋体" w:hAnsi="宋体" w:cs="宋体"/>
                <w:kern w:val="0"/>
                <w:sz w:val="22"/>
                <w:lang w:bidi="ar"/>
              </w:rPr>
              <w:br w:type="textWrapping"/>
            </w:r>
            <w:r>
              <w:rPr>
                <w:rFonts w:hint="eastAsia" w:ascii="宋体" w:hAnsi="宋体" w:cs="宋体"/>
                <w:kern w:val="0"/>
                <w:sz w:val="22"/>
                <w:lang w:bidi="ar"/>
              </w:rPr>
              <w:t>3.9.国家法定计量部门出具的检定校准证书1份。</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3</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全自动总磷总氮分析仪</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1.基本要求</w:t>
            </w:r>
            <w:r>
              <w:rPr>
                <w:rFonts w:hint="eastAsia" w:ascii="宋体" w:hAnsi="宋体" w:cs="宋体"/>
                <w:kern w:val="0"/>
                <w:sz w:val="22"/>
                <w:lang w:bidi="ar"/>
              </w:rPr>
              <w:br w:type="textWrapping"/>
            </w:r>
            <w:r>
              <w:rPr>
                <w:rFonts w:hint="eastAsia" w:ascii="宋体" w:hAnsi="宋体" w:cs="宋体"/>
                <w:kern w:val="0"/>
                <w:sz w:val="22"/>
                <w:lang w:bidi="ar"/>
              </w:rPr>
              <w:t>1.1 方法要求：完全符合标准《水质 总磷的测定 钼酸铵分光光度法》（GB 11893-89）、《水质 总氮的测定  碱性过硫酸钾消解紫外分光光度法》（HJ 636-2012）</w:t>
            </w:r>
            <w:r>
              <w:rPr>
                <w:rFonts w:hint="eastAsia" w:ascii="宋体" w:hAnsi="宋体" w:cs="宋体"/>
                <w:kern w:val="0"/>
                <w:sz w:val="22"/>
                <w:lang w:bidi="ar"/>
              </w:rPr>
              <w:br w:type="textWrapping"/>
            </w:r>
            <w:r>
              <w:rPr>
                <w:rFonts w:hint="eastAsia" w:ascii="宋体" w:hAnsi="宋体" w:cs="宋体"/>
                <w:kern w:val="0"/>
                <w:sz w:val="22"/>
                <w:lang w:bidi="ar"/>
              </w:rPr>
              <w:t>2.技术参数</w:t>
            </w:r>
            <w:r>
              <w:rPr>
                <w:rFonts w:hint="eastAsia" w:ascii="宋体" w:hAnsi="宋体" w:cs="宋体"/>
                <w:kern w:val="0"/>
                <w:sz w:val="22"/>
                <w:lang w:bidi="ar"/>
              </w:rPr>
              <w:br w:type="textWrapping"/>
            </w:r>
            <w:r>
              <w:rPr>
                <w:rFonts w:hint="eastAsia" w:ascii="宋体" w:hAnsi="宋体" w:cs="宋体"/>
                <w:kern w:val="0"/>
                <w:sz w:val="22"/>
                <w:lang w:bidi="ar"/>
              </w:rPr>
              <w:t>2.1 功能要求：实现高压锅自动开关盖、加液、消解、混匀、定容、显色、检测等动作自动化，完成数据计算及处理，自动出检测报告。</w:t>
            </w:r>
            <w:r>
              <w:rPr>
                <w:rFonts w:hint="eastAsia" w:ascii="宋体" w:hAnsi="宋体" w:cs="宋体"/>
                <w:kern w:val="0"/>
                <w:sz w:val="22"/>
                <w:lang w:bidi="ar"/>
              </w:rPr>
              <w:br w:type="textWrapping"/>
            </w:r>
            <w:r>
              <w:rPr>
                <w:rFonts w:hint="eastAsia" w:ascii="宋体" w:hAnsi="宋体" w:cs="宋体"/>
                <w:kern w:val="0"/>
                <w:sz w:val="22"/>
                <w:lang w:bidi="ar"/>
              </w:rPr>
              <w:t>2.2可同时检测总磷、总氮两个项目</w:t>
            </w:r>
            <w:r>
              <w:rPr>
                <w:rFonts w:hint="eastAsia" w:ascii="宋体" w:hAnsi="宋体" w:cs="宋体"/>
                <w:kern w:val="0"/>
                <w:sz w:val="22"/>
                <w:lang w:bidi="ar"/>
              </w:rPr>
              <w:br w:type="textWrapping"/>
            </w:r>
            <w:r>
              <w:rPr>
                <w:rFonts w:hint="eastAsia" w:ascii="宋体" w:hAnsi="宋体" w:cs="宋体"/>
                <w:kern w:val="0"/>
                <w:sz w:val="22"/>
                <w:lang w:bidi="ar"/>
              </w:rPr>
              <w:t>2.3结构一体化设计：仪器由圆形高压锅、样品盘、内置的光度检测模块和主机一体化集成整机设计</w:t>
            </w:r>
            <w:r>
              <w:rPr>
                <w:rFonts w:hint="eastAsia" w:ascii="宋体" w:hAnsi="宋体" w:cs="宋体"/>
                <w:kern w:val="0"/>
                <w:sz w:val="22"/>
                <w:lang w:bidi="ar"/>
              </w:rPr>
              <w:br w:type="textWrapping"/>
            </w:r>
            <w:r>
              <w:rPr>
                <w:rFonts w:hint="eastAsia" w:ascii="宋体" w:hAnsi="宋体" w:cs="宋体"/>
                <w:kern w:val="0"/>
                <w:sz w:val="22"/>
                <w:lang w:bidi="ar"/>
              </w:rPr>
              <w:t>2.4 配备集进样、混匀为一体的泵阀装置，提高进样准确性，减少交叉污染。</w:t>
            </w:r>
            <w:r>
              <w:rPr>
                <w:rFonts w:hint="eastAsia" w:ascii="宋体" w:hAnsi="宋体" w:cs="宋体"/>
                <w:kern w:val="0"/>
                <w:sz w:val="22"/>
                <w:lang w:bidi="ar"/>
              </w:rPr>
              <w:br w:type="textWrapping"/>
            </w:r>
            <w:r>
              <w:rPr>
                <w:rFonts w:hint="eastAsia" w:ascii="宋体" w:hAnsi="宋体" w:cs="宋体"/>
                <w:kern w:val="0"/>
                <w:sz w:val="22"/>
                <w:lang w:bidi="ar"/>
              </w:rPr>
              <w:t>2.5 集成64组自主式独立弹性耦合压力密封组件，凭借组件自带的弹性耦合结构实现高精度密封，有效阻断介质交互路径，杜绝交叉污染风险；组件支持灵活拆卸与深度清洗，适配严苛洁净需求；同时，创新采用非旋转式开盖设计，规避传统机械旋转开盖过程中可能引发的样品管破损、设备卡停等故障，兼顾密封可靠性、操作便捷性与运行稳定性。</w:t>
            </w:r>
            <w:r>
              <w:rPr>
                <w:rFonts w:hint="eastAsia" w:ascii="宋体" w:hAnsi="宋体" w:cs="宋体"/>
                <w:kern w:val="0"/>
                <w:sz w:val="22"/>
                <w:lang w:bidi="ar"/>
              </w:rPr>
              <w:br w:type="textWrapping"/>
            </w:r>
            <w:r>
              <w:rPr>
                <w:rFonts w:hint="eastAsia" w:ascii="宋体" w:hAnsi="宋体" w:cs="宋体"/>
                <w:kern w:val="0"/>
                <w:sz w:val="22"/>
                <w:lang w:bidi="ar"/>
              </w:rPr>
              <w:t>2.6 样品流转</w:t>
            </w:r>
            <w:r>
              <w:rPr>
                <w:rFonts w:hint="eastAsia" w:ascii="宋体" w:hAnsi="宋体" w:cs="宋体"/>
                <w:kern w:val="0"/>
                <w:sz w:val="22"/>
                <w:lang w:bidi="ar"/>
              </w:rPr>
              <w:br w:type="textWrapping"/>
            </w:r>
            <w:r>
              <w:rPr>
                <w:rFonts w:hint="eastAsia" w:ascii="宋体" w:hAnsi="宋体" w:cs="宋体"/>
                <w:kern w:val="0"/>
                <w:sz w:val="22"/>
                <w:lang w:bidi="ar"/>
              </w:rPr>
              <w:t xml:space="preserve">（1）采用智能三维机械臂，实现全自动加入化学试剂； </w:t>
            </w:r>
            <w:r>
              <w:rPr>
                <w:rFonts w:hint="eastAsia" w:ascii="宋体" w:hAnsi="宋体" w:cs="宋体"/>
                <w:kern w:val="0"/>
                <w:sz w:val="22"/>
                <w:lang w:bidi="ar"/>
              </w:rPr>
              <w:br w:type="textWrapping"/>
            </w:r>
            <w:r>
              <w:rPr>
                <w:rFonts w:hint="eastAsia" w:ascii="宋体" w:hAnsi="宋体" w:cs="宋体"/>
                <w:kern w:val="0"/>
                <w:sz w:val="22"/>
                <w:lang w:bidi="ar"/>
              </w:rPr>
              <w:t xml:space="preserve">（2）圆形高压锅可同时消解的样品数量≥64个； </w:t>
            </w:r>
            <w:r>
              <w:rPr>
                <w:rFonts w:hint="eastAsia" w:ascii="宋体" w:hAnsi="宋体" w:cs="宋体"/>
                <w:kern w:val="0"/>
                <w:sz w:val="22"/>
                <w:lang w:bidi="ar"/>
              </w:rPr>
              <w:br w:type="textWrapping"/>
            </w:r>
            <w:r>
              <w:rPr>
                <w:rFonts w:hint="eastAsia" w:ascii="宋体" w:hAnsi="宋体" w:cs="宋体"/>
                <w:kern w:val="0"/>
                <w:sz w:val="22"/>
                <w:lang w:bidi="ar"/>
              </w:rPr>
              <w:t>（3）特殊耐压工艺消解管：采用定制化耐压工艺，在同级承压标准下实现业内极致薄壁设计；相同消解容积下，可最大化提升样品分析通量，效率优势显著。瓶口经特殊精密抛光工艺处理，达成微米级密封面精度，确保与密封组件完美耦合，实现长效无泄漏密封，保障实验稳定性。</w:t>
            </w:r>
            <w:r>
              <w:rPr>
                <w:rFonts w:hint="eastAsia" w:ascii="宋体" w:hAnsi="宋体" w:cs="宋体"/>
                <w:kern w:val="0"/>
                <w:sz w:val="22"/>
                <w:lang w:bidi="ar"/>
              </w:rPr>
              <w:br w:type="textWrapping"/>
            </w:r>
            <w:r>
              <w:rPr>
                <w:rFonts w:hint="eastAsia" w:ascii="宋体" w:hAnsi="宋体" w:cs="宋体"/>
                <w:kern w:val="0"/>
                <w:sz w:val="22"/>
                <w:lang w:bidi="ar"/>
              </w:rPr>
              <w:t>2.7 自动高压蒸汽消解</w:t>
            </w:r>
            <w:r>
              <w:rPr>
                <w:rFonts w:hint="eastAsia" w:ascii="宋体" w:hAnsi="宋体" w:cs="宋体"/>
                <w:kern w:val="0"/>
                <w:sz w:val="22"/>
                <w:lang w:bidi="ar"/>
              </w:rPr>
              <w:br w:type="textWrapping"/>
            </w:r>
            <w:r>
              <w:rPr>
                <w:rFonts w:hint="eastAsia" w:ascii="宋体" w:hAnsi="宋体" w:cs="宋体"/>
                <w:kern w:val="0"/>
                <w:sz w:val="22"/>
                <w:lang w:bidi="ar"/>
              </w:rPr>
              <w:t>（1）高压蒸汽消解样品，采用圆形高压锅和安全保护装置，保证安全使用环境；高压锅盖上装有密封垫，可进行高效整体密封；</w:t>
            </w:r>
            <w:r>
              <w:rPr>
                <w:rFonts w:hint="eastAsia" w:ascii="宋体" w:hAnsi="宋体" w:cs="宋体"/>
                <w:kern w:val="0"/>
                <w:sz w:val="22"/>
                <w:lang w:bidi="ar"/>
              </w:rPr>
              <w:br w:type="textWrapping"/>
            </w:r>
            <w:r>
              <w:rPr>
                <w:rFonts w:hint="eastAsia" w:ascii="宋体" w:hAnsi="宋体" w:cs="宋体"/>
                <w:kern w:val="0"/>
                <w:sz w:val="22"/>
                <w:lang w:bidi="ar"/>
              </w:rPr>
              <w:t xml:space="preserve">（2）仪器支持自动开盖、关盖、加水、排水，无需人工介入；  </w:t>
            </w:r>
            <w:r>
              <w:rPr>
                <w:rFonts w:hint="eastAsia" w:ascii="宋体" w:hAnsi="宋体" w:cs="宋体"/>
                <w:kern w:val="0"/>
                <w:sz w:val="22"/>
                <w:lang w:bidi="ar"/>
              </w:rPr>
              <w:br w:type="textWrapping"/>
            </w:r>
            <w:r>
              <w:rPr>
                <w:rFonts w:hint="eastAsia" w:ascii="宋体" w:hAnsi="宋体" w:cs="宋体"/>
                <w:kern w:val="0"/>
                <w:sz w:val="22"/>
                <w:lang w:bidi="ar"/>
              </w:rPr>
              <w:t xml:space="preserve">（3）样品消解管在高压锅中采用非固定式设计，可随意拿取，并带有刻度； </w:t>
            </w:r>
            <w:r>
              <w:rPr>
                <w:rFonts w:hint="eastAsia" w:ascii="宋体" w:hAnsi="宋体" w:cs="宋体"/>
                <w:kern w:val="0"/>
                <w:sz w:val="22"/>
                <w:lang w:bidi="ar"/>
              </w:rPr>
              <w:br w:type="textWrapping"/>
            </w:r>
            <w:r>
              <w:rPr>
                <w:rFonts w:hint="eastAsia" w:ascii="宋体" w:hAnsi="宋体" w:cs="宋体"/>
                <w:kern w:val="0"/>
                <w:sz w:val="22"/>
                <w:lang w:bidi="ar"/>
              </w:rPr>
              <w:t xml:space="preserve">（4）消解系统，最高工作温度不低于120-124℃，最高工作压力不低于1.1-1.4kg/cm²，消解时间达到30min； </w:t>
            </w:r>
            <w:r>
              <w:rPr>
                <w:rFonts w:hint="eastAsia" w:ascii="宋体" w:hAnsi="宋体" w:cs="宋体"/>
                <w:kern w:val="0"/>
                <w:sz w:val="22"/>
                <w:lang w:bidi="ar"/>
              </w:rPr>
              <w:br w:type="textWrapping"/>
            </w:r>
            <w:r>
              <w:rPr>
                <w:rFonts w:hint="eastAsia" w:ascii="宋体" w:hAnsi="宋体" w:cs="宋体"/>
                <w:kern w:val="0"/>
                <w:sz w:val="22"/>
                <w:lang w:bidi="ar"/>
              </w:rPr>
              <w:t>（5）消解瓶支持自动清洗</w:t>
            </w:r>
            <w:r>
              <w:rPr>
                <w:rFonts w:hint="eastAsia" w:ascii="宋体" w:hAnsi="宋体" w:cs="宋体"/>
                <w:kern w:val="0"/>
                <w:sz w:val="22"/>
                <w:lang w:bidi="ar"/>
              </w:rPr>
              <w:br w:type="textWrapping"/>
            </w:r>
            <w:r>
              <w:rPr>
                <w:rFonts w:hint="eastAsia" w:ascii="宋体" w:hAnsi="宋体" w:cs="宋体"/>
                <w:kern w:val="0"/>
                <w:sz w:val="22"/>
                <w:lang w:bidi="ar"/>
              </w:rPr>
              <w:t>（6）消解瓶盖支持自动高温蒸汽清洗</w:t>
            </w:r>
            <w:r>
              <w:rPr>
                <w:rFonts w:hint="eastAsia" w:ascii="宋体" w:hAnsi="宋体" w:cs="宋体"/>
                <w:kern w:val="0"/>
                <w:sz w:val="22"/>
                <w:lang w:bidi="ar"/>
              </w:rPr>
              <w:br w:type="textWrapping"/>
            </w:r>
            <w:r>
              <w:rPr>
                <w:rFonts w:hint="eastAsia" w:ascii="宋体" w:hAnsi="宋体" w:cs="宋体"/>
                <w:kern w:val="0"/>
                <w:sz w:val="22"/>
                <w:lang w:bidi="ar"/>
              </w:rPr>
              <w:t>2.8 检测系统</w:t>
            </w:r>
            <w:r>
              <w:rPr>
                <w:rFonts w:hint="eastAsia" w:ascii="宋体" w:hAnsi="宋体" w:cs="宋体"/>
                <w:kern w:val="0"/>
                <w:sz w:val="22"/>
                <w:lang w:bidi="ar"/>
              </w:rPr>
              <w:br w:type="textWrapping"/>
            </w:r>
            <w:r>
              <w:rPr>
                <w:rFonts w:hint="eastAsia" w:ascii="宋体" w:hAnsi="宋体" w:cs="宋体"/>
                <w:kern w:val="0"/>
                <w:sz w:val="22"/>
                <w:lang w:bidi="ar"/>
              </w:rPr>
              <w:t>（1）试剂并行注入：采用多通道切换阀进行流路切换，不同试剂有独立的管路；</w:t>
            </w:r>
            <w:r>
              <w:rPr>
                <w:rFonts w:hint="eastAsia" w:ascii="宋体" w:hAnsi="宋体" w:cs="宋体"/>
                <w:kern w:val="0"/>
                <w:sz w:val="22"/>
                <w:lang w:bidi="ar"/>
              </w:rPr>
              <w:br w:type="textWrapping"/>
            </w:r>
            <w:r>
              <w:rPr>
                <w:rFonts w:hint="eastAsia" w:ascii="宋体" w:hAnsi="宋体" w:cs="宋体"/>
                <w:kern w:val="0"/>
                <w:sz w:val="22"/>
                <w:lang w:bidi="ar"/>
              </w:rPr>
              <w:t>（2）替代移液器和移液管完成自动加试剂，试剂管口置于样品管内加液，样品加液或消解后通过湍流混匀使样品混匀充分。</w:t>
            </w:r>
            <w:r>
              <w:rPr>
                <w:rFonts w:hint="eastAsia" w:ascii="宋体" w:hAnsi="宋体" w:cs="宋体"/>
                <w:kern w:val="0"/>
                <w:sz w:val="22"/>
                <w:lang w:bidi="ar"/>
              </w:rPr>
              <w:br w:type="textWrapping"/>
            </w:r>
            <w:r>
              <w:rPr>
                <w:rFonts w:hint="eastAsia" w:ascii="宋体" w:hAnsi="宋体" w:cs="宋体"/>
                <w:kern w:val="0"/>
                <w:sz w:val="22"/>
                <w:lang w:bidi="ar"/>
              </w:rPr>
              <w:t>（2）试剂余量监控：具有碱性过硫酸钾、盐酸、过硫酸钾、抗坏血酸、钼酸盐、色度浊度补偿液的试剂余量实时监控功能；</w:t>
            </w:r>
            <w:r>
              <w:rPr>
                <w:rFonts w:hint="eastAsia" w:ascii="宋体" w:hAnsi="宋体" w:cs="宋体"/>
                <w:kern w:val="0"/>
                <w:sz w:val="22"/>
                <w:lang w:bidi="ar"/>
              </w:rPr>
              <w:br w:type="textWrapping"/>
            </w:r>
            <w:r>
              <w:rPr>
                <w:rFonts w:hint="eastAsia" w:ascii="宋体" w:hAnsi="宋体" w:cs="宋体"/>
                <w:kern w:val="0"/>
                <w:sz w:val="22"/>
                <w:lang w:bidi="ar"/>
              </w:rPr>
              <w:t>（3）浊度色度补偿：含有浊度或色度的总磷水样，可进行浊度色度补偿，扣除干扰；</w:t>
            </w:r>
            <w:r>
              <w:rPr>
                <w:rFonts w:hint="eastAsia" w:ascii="宋体" w:hAnsi="宋体" w:cs="宋体"/>
                <w:kern w:val="0"/>
                <w:sz w:val="22"/>
                <w:lang w:bidi="ar"/>
              </w:rPr>
              <w:br w:type="textWrapping"/>
            </w:r>
            <w:r>
              <w:rPr>
                <w:rFonts w:hint="eastAsia" w:ascii="宋体" w:hAnsi="宋体" w:cs="宋体"/>
                <w:kern w:val="0"/>
                <w:sz w:val="22"/>
                <w:lang w:bidi="ar"/>
              </w:rPr>
              <w:t xml:space="preserve">（4）水样稀释：具有已知倍数样品稀释功能； </w:t>
            </w:r>
            <w:r>
              <w:rPr>
                <w:rFonts w:hint="eastAsia" w:ascii="宋体" w:hAnsi="宋体" w:cs="宋体"/>
                <w:kern w:val="0"/>
                <w:sz w:val="22"/>
                <w:lang w:bidi="ar"/>
              </w:rPr>
              <w:br w:type="textWrapping"/>
            </w:r>
            <w:r>
              <w:rPr>
                <w:rFonts w:hint="eastAsia" w:ascii="宋体" w:hAnsi="宋体" w:cs="宋体"/>
                <w:kern w:val="0"/>
                <w:sz w:val="22"/>
                <w:lang w:bidi="ar"/>
              </w:rPr>
              <w:t>（5）清洗：进样针采用活水（持续流动）清洗，减少交叉污染。</w:t>
            </w:r>
            <w:r>
              <w:rPr>
                <w:rFonts w:hint="eastAsia" w:ascii="宋体" w:hAnsi="宋体" w:cs="宋体"/>
                <w:kern w:val="0"/>
                <w:sz w:val="22"/>
                <w:lang w:bidi="ar"/>
              </w:rPr>
              <w:br w:type="textWrapping"/>
            </w:r>
            <w:r>
              <w:rPr>
                <w:rFonts w:hint="eastAsia" w:ascii="宋体" w:hAnsi="宋体" w:cs="宋体"/>
                <w:kern w:val="0"/>
                <w:sz w:val="22"/>
                <w:lang w:bidi="ar"/>
              </w:rPr>
              <w:t>（6）显色： 20℃~30℃水浴中显色（防止室温低于13°导致显色不充分）。</w:t>
            </w:r>
            <w:r>
              <w:rPr>
                <w:rFonts w:hint="eastAsia" w:ascii="宋体" w:hAnsi="宋体" w:cs="宋体"/>
                <w:kern w:val="0"/>
                <w:sz w:val="22"/>
                <w:lang w:bidi="ar"/>
              </w:rPr>
              <w:br w:type="textWrapping"/>
            </w:r>
            <w:r>
              <w:rPr>
                <w:rFonts w:hint="eastAsia" w:ascii="宋体" w:hAnsi="宋体" w:cs="宋体"/>
                <w:kern w:val="0"/>
                <w:sz w:val="22"/>
                <w:lang w:bidi="ar"/>
              </w:rPr>
              <w:t>2.9 自动配标、绘制标准曲线，标准曲线可根据需要增减校准点。</w:t>
            </w:r>
            <w:r>
              <w:rPr>
                <w:rFonts w:hint="eastAsia" w:ascii="宋体" w:hAnsi="宋体" w:cs="宋体"/>
                <w:kern w:val="0"/>
                <w:sz w:val="22"/>
                <w:lang w:bidi="ar"/>
              </w:rPr>
              <w:br w:type="textWrapping"/>
            </w:r>
            <w:r>
              <w:rPr>
                <w:rFonts w:hint="eastAsia" w:ascii="宋体" w:hAnsi="宋体" w:cs="宋体"/>
                <w:kern w:val="0"/>
                <w:sz w:val="22"/>
                <w:lang w:bidi="ar"/>
              </w:rPr>
              <w:t>2.10 全面质控：全流程信息化管理，具备样品检测信息管理系统，具有完整的原始数据记录，自动全流程质控方案；</w:t>
            </w:r>
            <w:r>
              <w:rPr>
                <w:rFonts w:hint="eastAsia" w:ascii="宋体" w:hAnsi="宋体" w:cs="宋体"/>
                <w:kern w:val="0"/>
                <w:sz w:val="22"/>
                <w:lang w:bidi="ar"/>
              </w:rPr>
              <w:br w:type="textWrapping"/>
            </w:r>
            <w:r>
              <w:rPr>
                <w:rFonts w:hint="eastAsia" w:ascii="宋体" w:hAnsi="宋体" w:cs="宋体"/>
                <w:kern w:val="0"/>
                <w:sz w:val="22"/>
                <w:lang w:bidi="ar"/>
              </w:rPr>
              <w:t>2.11 电脑联机操控，非主机镶嵌或悬挂式触控屏幕模式干扰，电脑与仪器（带高压装置）之间无线连接通信控制，满足远离危险设备办公场景，可自由编辑序列和样品类型。</w:t>
            </w:r>
            <w:r>
              <w:rPr>
                <w:rFonts w:hint="eastAsia" w:ascii="宋体" w:hAnsi="宋体" w:cs="宋体"/>
                <w:kern w:val="0"/>
                <w:sz w:val="22"/>
                <w:lang w:bidi="ar"/>
              </w:rPr>
              <w:br w:type="textWrapping"/>
            </w:r>
            <w:r>
              <w:rPr>
                <w:rFonts w:hint="eastAsia" w:ascii="宋体" w:hAnsi="宋体" w:cs="宋体"/>
                <w:kern w:val="0"/>
                <w:sz w:val="22"/>
                <w:lang w:bidi="ar"/>
              </w:rPr>
              <w:t>2.12 设备应用于水质全自动实验室系统有实施成功案例，能够满足接入全自动实验室需求。</w:t>
            </w:r>
            <w:r>
              <w:rPr>
                <w:rFonts w:hint="eastAsia" w:ascii="宋体" w:hAnsi="宋体" w:cs="宋体"/>
                <w:kern w:val="0"/>
                <w:sz w:val="22"/>
                <w:lang w:bidi="ar"/>
              </w:rPr>
              <w:br w:type="textWrapping"/>
            </w:r>
            <w:r>
              <w:rPr>
                <w:rFonts w:hint="eastAsia" w:ascii="宋体" w:hAnsi="宋体" w:cs="宋体"/>
                <w:kern w:val="0"/>
                <w:sz w:val="22"/>
                <w:lang w:bidi="ar"/>
              </w:rPr>
              <w:t>3.性能参数：</w:t>
            </w:r>
            <w:r>
              <w:rPr>
                <w:rFonts w:hint="eastAsia" w:ascii="宋体" w:hAnsi="宋体" w:cs="宋体"/>
                <w:kern w:val="0"/>
                <w:sz w:val="22"/>
                <w:lang w:bidi="ar"/>
              </w:rPr>
              <w:br w:type="textWrapping"/>
            </w:r>
            <w:r>
              <w:rPr>
                <w:rFonts w:hint="eastAsia" w:ascii="宋体" w:hAnsi="宋体" w:cs="宋体"/>
                <w:kern w:val="0"/>
                <w:sz w:val="22"/>
                <w:lang w:bidi="ar"/>
              </w:rPr>
              <w:t>测量项目 总磷 总氮</w:t>
            </w:r>
            <w:r>
              <w:rPr>
                <w:rFonts w:hint="eastAsia" w:ascii="宋体" w:hAnsi="宋体" w:cs="宋体"/>
                <w:kern w:val="0"/>
                <w:sz w:val="22"/>
                <w:lang w:bidi="ar"/>
              </w:rPr>
              <w:br w:type="textWrapping"/>
            </w:r>
            <w:r>
              <w:rPr>
                <w:rFonts w:hint="eastAsia" w:ascii="宋体" w:hAnsi="宋体" w:cs="宋体"/>
                <w:kern w:val="0"/>
                <w:sz w:val="22"/>
                <w:lang w:bidi="ar"/>
              </w:rPr>
              <w:t>总磷总氮可同时测量</w:t>
            </w:r>
            <w:r>
              <w:rPr>
                <w:rFonts w:hint="eastAsia" w:ascii="宋体" w:hAnsi="宋体" w:cs="宋体"/>
                <w:kern w:val="0"/>
                <w:sz w:val="22"/>
                <w:lang w:bidi="ar"/>
              </w:rPr>
              <w:br w:type="textWrapping"/>
            </w:r>
            <w:r>
              <w:rPr>
                <w:rFonts w:hint="eastAsia" w:ascii="宋体" w:hAnsi="宋体" w:cs="宋体"/>
                <w:kern w:val="0"/>
                <w:sz w:val="22"/>
                <w:lang w:bidi="ar"/>
              </w:rPr>
              <w:t>检测范围 地表水、地下水、工业废水、生活污水</w:t>
            </w:r>
            <w:r>
              <w:rPr>
                <w:rFonts w:hint="eastAsia" w:ascii="宋体" w:hAnsi="宋体" w:cs="宋体"/>
                <w:kern w:val="0"/>
                <w:sz w:val="22"/>
                <w:lang w:bidi="ar"/>
              </w:rPr>
              <w:br w:type="textWrapping"/>
            </w:r>
            <w:r>
              <w:rPr>
                <w:rFonts w:hint="eastAsia" w:ascii="宋体" w:hAnsi="宋体" w:cs="宋体"/>
                <w:kern w:val="0"/>
                <w:sz w:val="22"/>
                <w:lang w:bidi="ar"/>
              </w:rPr>
              <w:t>测量方法 钼酸铵分光光度法 碱性过硫酸钾紫外分光光度法</w:t>
            </w:r>
            <w:r>
              <w:rPr>
                <w:rFonts w:hint="eastAsia" w:ascii="宋体" w:hAnsi="宋体" w:cs="宋体"/>
                <w:kern w:val="0"/>
                <w:sz w:val="22"/>
                <w:lang w:bidi="ar"/>
              </w:rPr>
              <w:br w:type="textWrapping"/>
            </w:r>
            <w:r>
              <w:rPr>
                <w:rFonts w:hint="eastAsia" w:ascii="宋体" w:hAnsi="宋体" w:cs="宋体"/>
                <w:kern w:val="0"/>
                <w:sz w:val="22"/>
                <w:lang w:bidi="ar"/>
              </w:rPr>
              <w:t>执行标准 GB 11893</w:t>
            </w:r>
            <w:r>
              <w:rPr>
                <w:rFonts w:hint="eastAsia" w:ascii="宋体" w:hAnsi="宋体" w:cs="宋体"/>
                <w:kern w:val="0"/>
                <w:sz w:val="22"/>
                <w:lang w:bidi="ar"/>
              </w:rPr>
              <w:noBreakHyphen/>
            </w:r>
            <w:r>
              <w:rPr>
                <w:rFonts w:hint="eastAsia" w:ascii="宋体" w:hAnsi="宋体" w:cs="宋体"/>
                <w:kern w:val="0"/>
                <w:sz w:val="22"/>
                <w:lang w:bidi="ar"/>
              </w:rPr>
              <w:t>89 HJ 636</w:t>
            </w:r>
            <w:r>
              <w:rPr>
                <w:rFonts w:hint="eastAsia" w:ascii="宋体" w:hAnsi="宋体" w:cs="宋体"/>
                <w:kern w:val="0"/>
                <w:sz w:val="22"/>
                <w:lang w:bidi="ar"/>
              </w:rPr>
              <w:noBreakHyphen/>
            </w:r>
            <w:r>
              <w:rPr>
                <w:rFonts w:hint="eastAsia" w:ascii="宋体" w:hAnsi="宋体" w:cs="宋体"/>
                <w:kern w:val="0"/>
                <w:sz w:val="22"/>
                <w:lang w:bidi="ar"/>
              </w:rPr>
              <w:t>2012</w:t>
            </w:r>
            <w:r>
              <w:rPr>
                <w:rFonts w:hint="eastAsia" w:ascii="宋体" w:hAnsi="宋体" w:cs="宋体"/>
                <w:kern w:val="0"/>
                <w:sz w:val="22"/>
                <w:lang w:bidi="ar"/>
              </w:rPr>
              <w:br w:type="textWrapping"/>
            </w:r>
            <w:r>
              <w:rPr>
                <w:rFonts w:hint="eastAsia" w:ascii="宋体" w:hAnsi="宋体" w:cs="宋体"/>
                <w:kern w:val="0"/>
                <w:sz w:val="22"/>
                <w:lang w:bidi="ar"/>
              </w:rPr>
              <w:t>消解试剂 过硫酸钾 碱性过硫酸钾</w:t>
            </w:r>
            <w:r>
              <w:rPr>
                <w:rFonts w:hint="eastAsia" w:ascii="宋体" w:hAnsi="宋体" w:cs="宋体"/>
                <w:kern w:val="0"/>
                <w:sz w:val="22"/>
                <w:lang w:bidi="ar"/>
              </w:rPr>
              <w:br w:type="textWrapping"/>
            </w:r>
            <w:r>
              <w:rPr>
                <w:rFonts w:hint="eastAsia" w:ascii="宋体" w:hAnsi="宋体" w:cs="宋体"/>
                <w:kern w:val="0"/>
                <w:sz w:val="22"/>
                <w:lang w:bidi="ar"/>
              </w:rPr>
              <w:t>测定范围 0.01~1.2mg/L 0.05~7.0mg/L</w:t>
            </w:r>
            <w:r>
              <w:rPr>
                <w:rFonts w:hint="eastAsia" w:ascii="宋体" w:hAnsi="宋体" w:cs="宋体"/>
                <w:kern w:val="0"/>
                <w:sz w:val="22"/>
                <w:lang w:bidi="ar"/>
              </w:rPr>
              <w:br w:type="textWrapping"/>
            </w:r>
            <w:r>
              <w:rPr>
                <w:rFonts w:hint="eastAsia" w:ascii="宋体" w:hAnsi="宋体" w:cs="宋体"/>
                <w:kern w:val="0"/>
                <w:sz w:val="22"/>
                <w:lang w:bidi="ar"/>
              </w:rPr>
              <w:t>检出限 ≤0.01mg/L ≤0.05mg/L</w:t>
            </w:r>
            <w:r>
              <w:rPr>
                <w:rFonts w:hint="eastAsia" w:ascii="宋体" w:hAnsi="宋体" w:cs="宋体"/>
                <w:kern w:val="0"/>
                <w:sz w:val="22"/>
                <w:lang w:bidi="ar"/>
              </w:rPr>
              <w:br w:type="textWrapping"/>
            </w:r>
            <w:r>
              <w:rPr>
                <w:rFonts w:hint="eastAsia" w:ascii="宋体" w:hAnsi="宋体" w:cs="宋体"/>
                <w:kern w:val="0"/>
                <w:sz w:val="22"/>
                <w:lang w:bidi="ar"/>
              </w:rPr>
              <w:t>重复性 ≤3% ≤3%</w:t>
            </w:r>
            <w:r>
              <w:rPr>
                <w:rFonts w:hint="eastAsia" w:ascii="宋体" w:hAnsi="宋体" w:cs="宋体"/>
                <w:kern w:val="0"/>
                <w:sz w:val="22"/>
                <w:lang w:bidi="ar"/>
              </w:rPr>
              <w:br w:type="textWrapping"/>
            </w:r>
            <w:r>
              <w:rPr>
                <w:rFonts w:hint="eastAsia" w:ascii="宋体" w:hAnsi="宋体" w:cs="宋体"/>
                <w:kern w:val="0"/>
                <w:sz w:val="22"/>
                <w:lang w:bidi="ar"/>
              </w:rPr>
              <w:t>精密度 RSD&lt;3.0%</w:t>
            </w:r>
            <w:r>
              <w:rPr>
                <w:rFonts w:hint="eastAsia" w:ascii="宋体" w:hAnsi="宋体" w:cs="宋体"/>
                <w:kern w:val="0"/>
                <w:sz w:val="22"/>
                <w:lang w:bidi="ar"/>
              </w:rPr>
              <w:br w:type="textWrapping"/>
            </w:r>
            <w:r>
              <w:rPr>
                <w:rFonts w:hint="eastAsia" w:ascii="宋体" w:hAnsi="宋体" w:cs="宋体"/>
                <w:kern w:val="0"/>
                <w:sz w:val="22"/>
                <w:lang w:bidi="ar"/>
              </w:rPr>
              <w:t>线性系数 R&gt;0.999</w:t>
            </w:r>
            <w:r>
              <w:rPr>
                <w:rFonts w:hint="eastAsia" w:ascii="宋体" w:hAnsi="宋体" w:cs="宋体"/>
                <w:kern w:val="0"/>
                <w:sz w:val="22"/>
                <w:lang w:bidi="ar"/>
              </w:rPr>
              <w:br w:type="textWrapping"/>
            </w:r>
            <w:r>
              <w:rPr>
                <w:rFonts w:hint="eastAsia" w:ascii="宋体" w:hAnsi="宋体" w:cs="宋体"/>
                <w:kern w:val="0"/>
                <w:sz w:val="22"/>
                <w:lang w:bidi="ar"/>
              </w:rPr>
              <w:t>测量波长 700nm 220nm、275nm</w:t>
            </w:r>
            <w:r>
              <w:rPr>
                <w:rFonts w:hint="eastAsia" w:ascii="宋体" w:hAnsi="宋体" w:cs="宋体"/>
                <w:kern w:val="0"/>
                <w:sz w:val="22"/>
                <w:lang w:bidi="ar"/>
              </w:rPr>
              <w:br w:type="textWrapping"/>
            </w:r>
            <w:r>
              <w:rPr>
                <w:rFonts w:hint="eastAsia" w:ascii="宋体" w:hAnsi="宋体" w:cs="宋体"/>
                <w:kern w:val="0"/>
                <w:sz w:val="22"/>
                <w:lang w:bidi="ar"/>
              </w:rPr>
              <w:t>测量时间 64 个样品 4 小时 64 个样品 3.5 小时</w:t>
            </w:r>
            <w:r>
              <w:rPr>
                <w:rFonts w:hint="eastAsia" w:ascii="宋体" w:hAnsi="宋体" w:cs="宋体"/>
                <w:kern w:val="0"/>
                <w:sz w:val="22"/>
                <w:lang w:bidi="ar"/>
              </w:rPr>
              <w:br w:type="textWrapping"/>
            </w:r>
            <w:r>
              <w:rPr>
                <w:rFonts w:hint="eastAsia" w:ascii="宋体" w:hAnsi="宋体" w:cs="宋体"/>
                <w:kern w:val="0"/>
                <w:sz w:val="22"/>
                <w:lang w:bidi="ar"/>
              </w:rPr>
              <w:t>消解设备 高压蒸汽灭菌锅</w:t>
            </w:r>
            <w:r>
              <w:rPr>
                <w:rFonts w:hint="eastAsia" w:ascii="宋体" w:hAnsi="宋体" w:cs="宋体"/>
                <w:kern w:val="0"/>
                <w:sz w:val="22"/>
                <w:lang w:bidi="ar"/>
              </w:rPr>
              <w:br w:type="textWrapping"/>
            </w:r>
            <w:r>
              <w:rPr>
                <w:rFonts w:hint="eastAsia" w:ascii="宋体" w:hAnsi="宋体" w:cs="宋体"/>
                <w:kern w:val="0"/>
                <w:sz w:val="22"/>
                <w:lang w:bidi="ar"/>
              </w:rPr>
              <w:t>高压锅容量 64 个样品可同时消解</w:t>
            </w:r>
            <w:r>
              <w:rPr>
                <w:rFonts w:hint="eastAsia" w:ascii="宋体" w:hAnsi="宋体" w:cs="宋体"/>
                <w:kern w:val="0"/>
                <w:sz w:val="22"/>
                <w:lang w:bidi="ar"/>
              </w:rPr>
              <w:br w:type="textWrapping"/>
            </w:r>
            <w:r>
              <w:rPr>
                <w:rFonts w:hint="eastAsia" w:ascii="宋体" w:hAnsi="宋体" w:cs="宋体"/>
                <w:kern w:val="0"/>
                <w:sz w:val="22"/>
                <w:lang w:bidi="ar"/>
              </w:rPr>
              <w:t>废液回收 自动回收废液</w:t>
            </w:r>
            <w:r>
              <w:rPr>
                <w:rFonts w:hint="eastAsia" w:ascii="宋体" w:hAnsi="宋体" w:cs="宋体"/>
                <w:kern w:val="0"/>
                <w:sz w:val="22"/>
                <w:lang w:bidi="ar"/>
              </w:rPr>
              <w:br w:type="textWrapping"/>
            </w:r>
            <w:r>
              <w:rPr>
                <w:rFonts w:hint="eastAsia" w:ascii="宋体" w:hAnsi="宋体" w:cs="宋体"/>
                <w:kern w:val="0"/>
                <w:sz w:val="22"/>
                <w:lang w:bidi="ar"/>
              </w:rPr>
              <w:t>4. 配置清单：</w:t>
            </w:r>
            <w:r>
              <w:rPr>
                <w:rFonts w:hint="eastAsia" w:ascii="宋体" w:hAnsi="宋体" w:cs="宋体"/>
                <w:kern w:val="0"/>
                <w:sz w:val="22"/>
                <w:lang w:bidi="ar"/>
              </w:rPr>
              <w:br w:type="textWrapping"/>
            </w:r>
            <w:r>
              <w:rPr>
                <w:rFonts w:hint="eastAsia" w:ascii="宋体" w:hAnsi="宋体" w:cs="宋体"/>
                <w:kern w:val="0"/>
                <w:sz w:val="22"/>
                <w:lang w:bidi="ar"/>
              </w:rPr>
              <w:t>4.1、全自动总磷总氮主机：1台</w:t>
            </w:r>
            <w:r>
              <w:rPr>
                <w:rFonts w:hint="eastAsia" w:ascii="宋体" w:hAnsi="宋体" w:cs="宋体"/>
                <w:kern w:val="0"/>
                <w:sz w:val="22"/>
                <w:lang w:bidi="ar"/>
              </w:rPr>
              <w:br w:type="textWrapping"/>
            </w:r>
            <w:r>
              <w:rPr>
                <w:rFonts w:hint="eastAsia" w:ascii="宋体" w:hAnsi="宋体" w:cs="宋体"/>
                <w:kern w:val="0"/>
                <w:sz w:val="22"/>
                <w:lang w:bidi="ar"/>
              </w:rPr>
              <w:t>4.2、可移动样品盘架 1套、</w:t>
            </w:r>
            <w:r>
              <w:rPr>
                <w:rFonts w:hint="eastAsia" w:ascii="宋体" w:hAnsi="宋体" w:cs="宋体"/>
                <w:kern w:val="0"/>
                <w:sz w:val="22"/>
                <w:lang w:bidi="ar"/>
              </w:rPr>
              <w:br w:type="textWrapping"/>
            </w:r>
            <w:r>
              <w:rPr>
                <w:rFonts w:hint="eastAsia" w:ascii="宋体" w:hAnsi="宋体" w:cs="宋体"/>
                <w:kern w:val="0"/>
                <w:sz w:val="22"/>
                <w:lang w:bidi="ar"/>
              </w:rPr>
              <w:t>4.3、样品管 1套</w:t>
            </w:r>
            <w:r>
              <w:rPr>
                <w:rFonts w:hint="eastAsia" w:ascii="宋体" w:hAnsi="宋体" w:cs="宋体"/>
                <w:kern w:val="0"/>
                <w:sz w:val="22"/>
                <w:lang w:bidi="ar"/>
              </w:rPr>
              <w:br w:type="textWrapping"/>
            </w:r>
            <w:r>
              <w:rPr>
                <w:rFonts w:hint="eastAsia" w:ascii="宋体" w:hAnsi="宋体" w:cs="宋体"/>
                <w:kern w:val="0"/>
                <w:sz w:val="22"/>
                <w:lang w:bidi="ar"/>
              </w:rPr>
              <w:t>4.4、安装调试用检测试剂包 1套、</w:t>
            </w:r>
            <w:r>
              <w:rPr>
                <w:rFonts w:hint="eastAsia" w:ascii="宋体" w:hAnsi="宋体" w:cs="宋体"/>
                <w:kern w:val="0"/>
                <w:sz w:val="22"/>
                <w:lang w:bidi="ar"/>
              </w:rPr>
              <w:br w:type="textWrapping"/>
            </w:r>
            <w:r>
              <w:rPr>
                <w:rFonts w:hint="eastAsia" w:ascii="宋体" w:hAnsi="宋体" w:cs="宋体"/>
                <w:kern w:val="0"/>
                <w:sz w:val="22"/>
                <w:lang w:bidi="ar"/>
              </w:rPr>
              <w:t>4.5、纯水与废液桶 1套、</w:t>
            </w:r>
            <w:r>
              <w:rPr>
                <w:rFonts w:hint="eastAsia" w:ascii="宋体" w:hAnsi="宋体" w:cs="宋体"/>
                <w:kern w:val="0"/>
                <w:sz w:val="22"/>
                <w:lang w:bidi="ar"/>
              </w:rPr>
              <w:br w:type="textWrapping"/>
            </w:r>
            <w:r>
              <w:rPr>
                <w:rFonts w:hint="eastAsia" w:ascii="宋体" w:hAnsi="宋体" w:cs="宋体"/>
                <w:kern w:val="0"/>
                <w:sz w:val="22"/>
                <w:lang w:bidi="ar"/>
              </w:rPr>
              <w:t>4.6、电源线与通讯线 1套、</w:t>
            </w:r>
            <w:r>
              <w:rPr>
                <w:rFonts w:hint="eastAsia" w:ascii="宋体" w:hAnsi="宋体" w:cs="宋体"/>
                <w:kern w:val="0"/>
                <w:sz w:val="22"/>
                <w:lang w:bidi="ar"/>
              </w:rPr>
              <w:br w:type="textWrapping"/>
            </w:r>
            <w:r>
              <w:rPr>
                <w:rFonts w:hint="eastAsia" w:ascii="宋体" w:hAnsi="宋体" w:cs="宋体"/>
                <w:kern w:val="0"/>
                <w:sz w:val="22"/>
                <w:lang w:bidi="ar"/>
              </w:rPr>
              <w:t>4.7、安装工具 1套、用户手册 1套、</w:t>
            </w:r>
            <w:r>
              <w:rPr>
                <w:rFonts w:hint="eastAsia" w:ascii="宋体" w:hAnsi="宋体" w:cs="宋体"/>
                <w:kern w:val="0"/>
                <w:sz w:val="22"/>
                <w:lang w:bidi="ar"/>
              </w:rPr>
              <w:br w:type="textWrapping"/>
            </w:r>
            <w:r>
              <w:rPr>
                <w:rFonts w:hint="eastAsia" w:ascii="宋体" w:hAnsi="宋体" w:cs="宋体"/>
                <w:kern w:val="0"/>
                <w:sz w:val="22"/>
                <w:lang w:bidi="ar"/>
              </w:rPr>
              <w:t>4.8、台式电脑 1台、控制软件 1套。</w:t>
            </w:r>
            <w:r>
              <w:rPr>
                <w:rFonts w:hint="eastAsia" w:ascii="宋体" w:hAnsi="宋体" w:cs="宋体"/>
                <w:kern w:val="0"/>
                <w:sz w:val="22"/>
                <w:lang w:bidi="ar"/>
              </w:rPr>
              <w:br w:type="textWrapping"/>
            </w:r>
            <w:r>
              <w:rPr>
                <w:rFonts w:hint="eastAsia" w:ascii="宋体" w:hAnsi="宋体" w:cs="宋体"/>
                <w:kern w:val="0"/>
                <w:sz w:val="22"/>
                <w:lang w:bidi="ar"/>
              </w:rPr>
              <w:t>4.9、标准配件及耗材（含1年）:  1套</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4</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default" w:ascii="Times New Roman" w:hAnsi="Times New Roman" w:cs="Times New Roman"/>
                <w:sz w:val="22"/>
                <w:szCs w:val="24"/>
              </w:rPr>
            </w:pPr>
            <w:r>
              <w:rPr>
                <w:rFonts w:hint="default" w:ascii="Times New Roman" w:hAnsi="Times New Roman" w:cs="Times New Roman"/>
                <w:kern w:val="0"/>
                <w:sz w:val="22"/>
                <w:szCs w:val="24"/>
                <w:lang w:bidi="ar"/>
              </w:rPr>
              <w:t>全自动氨氮测定仪</w:t>
            </w:r>
          </w:p>
        </w:tc>
        <w:tc>
          <w:tcPr>
            <w:tcW w:w="10231" w:type="dxa"/>
            <w:tcBorders>
              <w:top w:val="single" w:color="000000" w:sz="8" w:space="0"/>
              <w:left w:val="single" w:color="000000" w:sz="8" w:space="0"/>
              <w:bottom w:val="single" w:color="000000" w:sz="8" w:space="0"/>
              <w:right w:val="single" w:color="000000" w:sz="8" w:space="0"/>
            </w:tcBorders>
            <w:vAlign w:val="center"/>
          </w:tcPr>
          <w:p>
            <w:pPr>
              <w:rPr>
                <w:rFonts w:hint="default" w:ascii="Times New Roman" w:hAnsi="Times New Roman" w:cs="Times New Roman"/>
                <w:lang w:val="en-US" w:eastAsia="zh-CN"/>
              </w:rPr>
            </w:pPr>
            <w:r>
              <w:rPr>
                <w:rFonts w:hint="default" w:ascii="Times New Roman" w:hAnsi="Times New Roman" w:cs="Times New Roman"/>
                <w:lang w:val="en-US" w:eastAsia="zh-CN"/>
              </w:rPr>
              <w:t>一、基本要求：</w:t>
            </w:r>
          </w:p>
          <w:p>
            <w:pPr>
              <w:rPr>
                <w:rFonts w:hint="default" w:ascii="Times New Roman" w:hAnsi="Times New Roman" w:cs="Times New Roman"/>
                <w:lang w:val="en-US" w:eastAsia="zh-CN"/>
              </w:rPr>
            </w:pPr>
            <w:r>
              <w:rPr>
                <w:rFonts w:hint="default" w:ascii="Times New Roman" w:hAnsi="Times New Roman" w:cs="Times New Roman"/>
                <w:lang w:val="en-US" w:eastAsia="zh-CN"/>
              </w:rPr>
              <w:t>1.1、测量方法： 《HJ535-2009 水质 氨氮的测定 纳氏试剂分光光度法》</w:t>
            </w:r>
          </w:p>
          <w:p>
            <w:pPr>
              <w:rPr>
                <w:rFonts w:hint="default" w:ascii="Times New Roman" w:hAnsi="Times New Roman" w:cs="Times New Roman"/>
                <w:lang w:val="en-US" w:eastAsia="zh-CN"/>
              </w:rPr>
            </w:pPr>
            <w:r>
              <w:rPr>
                <w:rFonts w:hint="default" w:ascii="Times New Roman" w:hAnsi="Times New Roman" w:cs="Times New Roman"/>
                <w:lang w:val="en-US" w:eastAsia="zh-CN"/>
              </w:rPr>
              <w:t>1.2、水样类型：地表水、地下水、工业废水和生活污水中氨氮的测定。</w:t>
            </w:r>
          </w:p>
          <w:p>
            <w:pPr>
              <w:rPr>
                <w:rFonts w:hint="default" w:ascii="Times New Roman" w:hAnsi="Times New Roman" w:cs="Times New Roman"/>
                <w:lang w:val="en-US" w:eastAsia="zh-CN"/>
              </w:rPr>
            </w:pPr>
            <w:r>
              <w:rPr>
                <w:rFonts w:hint="default" w:ascii="Times New Roman" w:hAnsi="Times New Roman" w:cs="Times New Roman"/>
                <w:lang w:val="en-US" w:eastAsia="zh-CN"/>
              </w:rPr>
              <w:t>二、功能特点：</w:t>
            </w:r>
          </w:p>
          <w:p>
            <w:pPr>
              <w:rPr>
                <w:rFonts w:hint="default" w:ascii="Times New Roman" w:hAnsi="Times New Roman" w:cs="Times New Roman"/>
                <w:lang w:val="en-US" w:eastAsia="zh-CN"/>
              </w:rPr>
            </w:pPr>
            <w:r>
              <w:rPr>
                <w:rFonts w:hint="default" w:ascii="Times New Roman" w:hAnsi="Times New Roman" w:cs="Times New Roman"/>
                <w:lang w:val="en-US" w:eastAsia="zh-CN"/>
              </w:rPr>
              <w:t>2.1、多功能含进样一体式主机：</w:t>
            </w:r>
          </w:p>
          <w:p>
            <w:pPr>
              <w:rPr>
                <w:rFonts w:hint="default" w:ascii="Times New Roman" w:hAnsi="Times New Roman" w:cs="Times New Roman"/>
                <w:lang w:val="en-US" w:eastAsia="zh-CN"/>
              </w:rPr>
            </w:pPr>
            <w:r>
              <w:rPr>
                <w:rFonts w:hint="default" w:ascii="Times New Roman" w:hAnsi="Times New Roman" w:cs="Times New Roman"/>
                <w:lang w:val="en-US" w:eastAsia="zh-CN"/>
              </w:rPr>
              <w:t>2.1.1、含自动进样、自动絮凝沉淀、自动测量、自动清洗等多种功能为一体。</w:t>
            </w:r>
          </w:p>
          <w:p>
            <w:pPr>
              <w:rPr>
                <w:rFonts w:hint="default" w:ascii="Times New Roman" w:hAnsi="Times New Roman" w:cs="Times New Roman"/>
                <w:lang w:val="en-US" w:eastAsia="zh-CN"/>
              </w:rPr>
            </w:pPr>
            <w:r>
              <w:rPr>
                <w:rFonts w:hint="default" w:ascii="Times New Roman" w:hAnsi="Times New Roman" w:cs="Times New Roman"/>
                <w:lang w:val="en-US" w:eastAsia="zh-CN"/>
              </w:rPr>
              <w:t>2.1.2、可兼容多种测量方法：</w:t>
            </w:r>
          </w:p>
          <w:p>
            <w:pPr>
              <w:rPr>
                <w:rFonts w:hint="default" w:ascii="Times New Roman" w:hAnsi="Times New Roman" w:cs="Times New Roman"/>
                <w:lang w:val="en-US" w:eastAsia="zh-CN"/>
              </w:rPr>
            </w:pPr>
            <w:r>
              <w:rPr>
                <w:rFonts w:hint="default" w:ascii="Times New Roman" w:hAnsi="Times New Roman" w:cs="Times New Roman"/>
                <w:lang w:val="en-US" w:eastAsia="zh-CN"/>
              </w:rPr>
              <w:t>2.1.2.1、直接测量法：自动抽取水样，自动加试剂，自动显色，自动测量。</w:t>
            </w:r>
          </w:p>
          <w:p>
            <w:pPr>
              <w:rPr>
                <w:rFonts w:hint="default" w:ascii="Times New Roman" w:hAnsi="Times New Roman" w:cs="Times New Roman"/>
                <w:lang w:val="en-US" w:eastAsia="zh-CN"/>
              </w:rPr>
            </w:pPr>
            <w:r>
              <w:rPr>
                <w:rFonts w:hint="default" w:ascii="Times New Roman" w:hAnsi="Times New Roman" w:cs="Times New Roman"/>
                <w:lang w:val="en-US" w:eastAsia="zh-CN"/>
              </w:rPr>
              <w:t>2.1.2.2、絮凝沉淀法：自动加絮凝剂，自动絮凝沉淀，自动抽取水样，自动加试剂，自动计时显色，自动测量</w:t>
            </w:r>
          </w:p>
          <w:p>
            <w:pPr>
              <w:rPr>
                <w:rFonts w:hint="default" w:ascii="Times New Roman" w:hAnsi="Times New Roman" w:cs="Times New Roman"/>
                <w:lang w:val="en-US" w:eastAsia="zh-CN"/>
              </w:rPr>
            </w:pPr>
            <w:r>
              <w:rPr>
                <w:rFonts w:hint="default" w:ascii="Times New Roman" w:hAnsi="Times New Roman" w:cs="Times New Roman"/>
                <w:lang w:val="en-US" w:eastAsia="zh-CN"/>
              </w:rPr>
              <w:t xml:space="preserve">2.1.3、仪器采用高精度注射泵，进样、试剂注射、分离自动完成，自带反冲洗功能，无交叉污染； </w:t>
            </w:r>
          </w:p>
          <w:p>
            <w:pPr>
              <w:rPr>
                <w:rFonts w:hint="default" w:ascii="Times New Roman" w:hAnsi="Times New Roman" w:cs="Times New Roman"/>
                <w:lang w:val="en-US" w:eastAsia="zh-CN"/>
              </w:rPr>
            </w:pPr>
            <w:r>
              <w:rPr>
                <w:rFonts w:hint="default" w:ascii="Times New Roman" w:hAnsi="Times New Roman" w:cs="Times New Roman"/>
                <w:lang w:val="en-US" w:eastAsia="zh-CN"/>
              </w:rPr>
              <w:t>2.1.4、软件内置多种方法，适配不同分析需求，在软件内可自行切换。</w:t>
            </w:r>
          </w:p>
          <w:p>
            <w:pPr>
              <w:rPr>
                <w:rFonts w:hint="default" w:ascii="Times New Roman" w:hAnsi="Times New Roman" w:cs="Times New Roman"/>
                <w:lang w:val="en-US" w:eastAsia="zh-CN"/>
              </w:rPr>
            </w:pPr>
            <w:r>
              <w:rPr>
                <w:rFonts w:hint="default" w:ascii="Times New Roman" w:hAnsi="Times New Roman" w:cs="Times New Roman"/>
                <w:lang w:val="en-US" w:eastAsia="zh-CN"/>
              </w:rPr>
              <w:t>2.1.5、自动配制标液，自动做工作曲线，自动绘制标准曲线，提高实验效率，标准母液自动比例稀释，符合国标要求8个标准浓度点，且线性系数＞0.999，保证标线数据准确性。</w:t>
            </w:r>
          </w:p>
          <w:p>
            <w:pPr>
              <w:rPr>
                <w:rFonts w:hint="default" w:ascii="Times New Roman" w:hAnsi="Times New Roman" w:cs="Times New Roman"/>
                <w:lang w:val="en-US" w:eastAsia="zh-CN"/>
              </w:rPr>
            </w:pPr>
            <w:r>
              <w:rPr>
                <w:rFonts w:hint="default" w:ascii="Times New Roman" w:hAnsi="Times New Roman" w:cs="Times New Roman"/>
                <w:lang w:val="en-US" w:eastAsia="zh-CN"/>
              </w:rPr>
              <w:t>2.1.6、紧急样品可中途加样，标记优先样品，对于标记优先样品优先测量。</w:t>
            </w:r>
          </w:p>
          <w:p>
            <w:pPr>
              <w:rPr>
                <w:rFonts w:hint="default" w:ascii="Times New Roman" w:hAnsi="Times New Roman" w:cs="Times New Roman"/>
                <w:lang w:val="en-US" w:eastAsia="zh-CN"/>
              </w:rPr>
            </w:pPr>
            <w:r>
              <w:rPr>
                <w:rFonts w:hint="default" w:ascii="Times New Roman" w:hAnsi="Times New Roman" w:cs="Times New Roman"/>
                <w:lang w:val="en-US" w:eastAsia="zh-CN"/>
              </w:rPr>
              <w:t>2.1.7、试剂计量：精密注射器，带细分刻度，便于客户观察抽取试剂的有效体积</w:t>
            </w:r>
          </w:p>
          <w:p>
            <w:pPr>
              <w:rPr>
                <w:rFonts w:hint="default" w:ascii="Times New Roman" w:hAnsi="Times New Roman" w:cs="Times New Roman"/>
                <w:lang w:val="en-US" w:eastAsia="zh-CN"/>
              </w:rPr>
            </w:pPr>
            <w:r>
              <w:rPr>
                <w:rFonts w:hint="default" w:ascii="Times New Roman" w:hAnsi="Times New Roman" w:cs="Times New Roman"/>
                <w:lang w:val="en-US" w:eastAsia="zh-CN"/>
              </w:rPr>
              <w:t>2.1.8、采用多通切换阀和精密注射器配合</w:t>
            </w:r>
          </w:p>
          <w:p>
            <w:pPr>
              <w:rPr>
                <w:rFonts w:hint="default" w:ascii="Times New Roman" w:hAnsi="Times New Roman" w:cs="Times New Roman"/>
                <w:lang w:val="en-US" w:eastAsia="zh-CN"/>
              </w:rPr>
            </w:pPr>
            <w:r>
              <w:rPr>
                <w:rFonts w:hint="default" w:ascii="Times New Roman" w:hAnsi="Times New Roman" w:cs="Times New Roman"/>
                <w:lang w:val="en-US" w:eastAsia="zh-CN"/>
              </w:rPr>
              <w:t>2.1.9、注射泵重复7次、10次、20次，注射25ml重量法称重： RSD&lt;0.05%，注射2.5ml重量法称重：RSD&lt;0.5%。</w:t>
            </w:r>
          </w:p>
          <w:p>
            <w:pPr>
              <w:rPr>
                <w:rFonts w:hint="default" w:ascii="Times New Roman" w:hAnsi="Times New Roman" w:cs="Times New Roman"/>
                <w:lang w:val="en-US" w:eastAsia="zh-CN"/>
              </w:rPr>
            </w:pPr>
            <w:r>
              <w:rPr>
                <w:rFonts w:hint="default" w:ascii="Times New Roman" w:hAnsi="Times New Roman" w:cs="Times New Roman"/>
                <w:lang w:val="en-US" w:eastAsia="zh-CN"/>
              </w:rPr>
              <w:t>三、技术指标</w:t>
            </w:r>
          </w:p>
          <w:p>
            <w:pPr>
              <w:rPr>
                <w:rFonts w:hint="default" w:ascii="Times New Roman" w:hAnsi="Times New Roman" w:cs="Times New Roman"/>
                <w:lang w:val="en-US" w:eastAsia="zh-CN"/>
              </w:rPr>
            </w:pPr>
            <w:r>
              <w:rPr>
                <w:rFonts w:hint="default" w:ascii="Times New Roman" w:hAnsi="Times New Roman" w:cs="Times New Roman"/>
                <w:lang w:val="en-US" w:eastAsia="zh-CN"/>
              </w:rPr>
              <w:t>3.1、测量方法：《HJ535-2009 水质 氨氮的测定 纳氏试剂分光光度法》</w:t>
            </w:r>
          </w:p>
          <w:p>
            <w:pPr>
              <w:rPr>
                <w:rFonts w:hint="default" w:ascii="Times New Roman" w:hAnsi="Times New Roman" w:cs="Times New Roman"/>
                <w:lang w:val="en-US" w:eastAsia="zh-CN"/>
              </w:rPr>
            </w:pPr>
            <w:r>
              <w:rPr>
                <w:rFonts w:hint="default" w:ascii="Times New Roman" w:hAnsi="Times New Roman" w:cs="Times New Roman"/>
                <w:lang w:val="en-US" w:eastAsia="zh-CN"/>
              </w:rPr>
              <w:t>3.2、样品位：45位</w:t>
            </w:r>
          </w:p>
          <w:p>
            <w:pPr>
              <w:rPr>
                <w:rFonts w:hint="default" w:ascii="Times New Roman" w:hAnsi="Times New Roman" w:cs="Times New Roman"/>
                <w:lang w:val="en-US" w:eastAsia="zh-CN"/>
              </w:rPr>
            </w:pPr>
            <w:r>
              <w:rPr>
                <w:rFonts w:hint="default" w:ascii="Times New Roman" w:hAnsi="Times New Roman" w:cs="Times New Roman"/>
                <w:lang w:val="en-US" w:eastAsia="zh-CN"/>
              </w:rPr>
              <w:t>3.3、做样时间：7分钟/水样（直接法），12分钟/水样（絮凝沉淀法）</w:t>
            </w:r>
          </w:p>
          <w:p>
            <w:pPr>
              <w:rPr>
                <w:rFonts w:hint="default" w:ascii="Times New Roman" w:hAnsi="Times New Roman" w:cs="Times New Roman"/>
                <w:lang w:val="en-US" w:eastAsia="zh-CN"/>
              </w:rPr>
            </w:pPr>
            <w:r>
              <w:rPr>
                <w:rFonts w:hint="default" w:ascii="Times New Roman" w:hAnsi="Times New Roman" w:cs="Times New Roman"/>
                <w:lang w:val="en-US" w:eastAsia="zh-CN"/>
              </w:rPr>
              <w:t>3.4、测量范围：0-2.0mg/L。</w:t>
            </w:r>
          </w:p>
          <w:p>
            <w:pPr>
              <w:rPr>
                <w:rFonts w:hint="default" w:ascii="Times New Roman" w:hAnsi="Times New Roman" w:cs="Times New Roman"/>
                <w:lang w:val="en-US" w:eastAsia="zh-CN"/>
              </w:rPr>
            </w:pPr>
            <w:r>
              <w:rPr>
                <w:rFonts w:hint="default" w:ascii="Times New Roman" w:hAnsi="Times New Roman" w:cs="Times New Roman"/>
                <w:lang w:val="en-US" w:eastAsia="zh-CN"/>
              </w:rPr>
              <w:t>3.5、检出限：0.025mg/L</w:t>
            </w:r>
          </w:p>
          <w:p>
            <w:pPr>
              <w:rPr>
                <w:rFonts w:hint="default" w:ascii="Times New Roman" w:hAnsi="Times New Roman" w:cs="Times New Roman"/>
                <w:lang w:val="en-US" w:eastAsia="zh-CN"/>
              </w:rPr>
            </w:pPr>
            <w:r>
              <w:rPr>
                <w:rFonts w:hint="default" w:ascii="Times New Roman" w:hAnsi="Times New Roman" w:cs="Times New Roman"/>
                <w:lang w:val="en-US" w:eastAsia="zh-CN"/>
              </w:rPr>
              <w:t>3.6、准 确 度：＜2%</w:t>
            </w:r>
          </w:p>
          <w:p>
            <w:pPr>
              <w:rPr>
                <w:rFonts w:hint="default" w:ascii="Times New Roman" w:hAnsi="Times New Roman" w:cs="Times New Roman"/>
                <w:lang w:val="en-US" w:eastAsia="zh-CN"/>
              </w:rPr>
            </w:pPr>
            <w:r>
              <w:rPr>
                <w:rFonts w:hint="default" w:ascii="Times New Roman" w:hAnsi="Times New Roman" w:cs="Times New Roman"/>
                <w:lang w:val="en-US" w:eastAsia="zh-CN"/>
              </w:rPr>
              <w:t>3.7、精 密 度：RSD≤3%</w:t>
            </w:r>
          </w:p>
          <w:p>
            <w:pPr>
              <w:rPr>
                <w:rFonts w:hint="default" w:ascii="Times New Roman" w:hAnsi="Times New Roman" w:cs="Times New Roman"/>
                <w:lang w:val="en-US" w:eastAsia="zh-CN"/>
              </w:rPr>
            </w:pPr>
            <w:r>
              <w:rPr>
                <w:rFonts w:hint="default" w:ascii="Times New Roman" w:hAnsi="Times New Roman" w:cs="Times New Roman"/>
                <w:lang w:val="en-US" w:eastAsia="zh-CN"/>
              </w:rPr>
              <w:t>3.8、回 收 率：＞95%</w:t>
            </w:r>
          </w:p>
          <w:p>
            <w:pPr>
              <w:rPr>
                <w:rFonts w:hint="default" w:ascii="Times New Roman" w:hAnsi="Times New Roman" w:cs="Times New Roman"/>
                <w:lang w:val="en-US" w:eastAsia="zh-CN"/>
              </w:rPr>
            </w:pPr>
            <w:r>
              <w:rPr>
                <w:rFonts w:hint="default" w:ascii="Times New Roman" w:hAnsi="Times New Roman" w:cs="Times New Roman"/>
                <w:lang w:val="en-US" w:eastAsia="zh-CN"/>
              </w:rPr>
              <w:t>3.9、线性系数：＞0.9995，自动配置工作曲线</w:t>
            </w:r>
          </w:p>
          <w:p>
            <w:pPr>
              <w:rPr>
                <w:rFonts w:hint="default" w:ascii="Times New Roman" w:hAnsi="Times New Roman" w:cs="Times New Roman"/>
                <w:lang w:val="en-US" w:eastAsia="zh-CN"/>
              </w:rPr>
            </w:pPr>
            <w:r>
              <w:rPr>
                <w:rFonts w:hint="default" w:ascii="Times New Roman" w:hAnsi="Times New Roman" w:cs="Times New Roman"/>
                <w:lang w:val="en-US" w:eastAsia="zh-CN"/>
              </w:rPr>
              <w:t>3.10、水样用量：直接法和絮凝沉淀法：100mL</w:t>
            </w:r>
          </w:p>
          <w:p>
            <w:pPr>
              <w:rPr>
                <w:rFonts w:hint="default" w:ascii="Times New Roman" w:hAnsi="Times New Roman" w:cs="Times New Roman"/>
                <w:lang w:val="en-US" w:eastAsia="zh-CN"/>
              </w:rPr>
            </w:pPr>
            <w:r>
              <w:rPr>
                <w:rFonts w:hint="default" w:ascii="Times New Roman" w:hAnsi="Times New Roman" w:cs="Times New Roman"/>
                <w:lang w:val="en-US" w:eastAsia="zh-CN"/>
              </w:rPr>
              <w:t>四、配置清单：</w:t>
            </w:r>
          </w:p>
          <w:p>
            <w:pPr>
              <w:rPr>
                <w:rFonts w:hint="default" w:ascii="Times New Roman" w:hAnsi="Times New Roman" w:cs="Times New Roman"/>
                <w:lang w:val="en-US" w:eastAsia="zh-CN"/>
              </w:rPr>
            </w:pPr>
            <w:r>
              <w:rPr>
                <w:rFonts w:hint="default" w:ascii="Times New Roman" w:hAnsi="Times New Roman" w:cs="Times New Roman"/>
                <w:lang w:val="en-US" w:eastAsia="zh-CN"/>
              </w:rPr>
              <w:t>4.1、全自动氨氮含进样一体式主机：1台</w:t>
            </w:r>
          </w:p>
          <w:p>
            <w:pPr>
              <w:rPr>
                <w:rFonts w:hint="default" w:ascii="Times New Roman" w:hAnsi="Times New Roman" w:cs="Times New Roman"/>
                <w:lang w:val="en-US" w:eastAsia="zh-CN"/>
              </w:rPr>
            </w:pPr>
            <w:r>
              <w:rPr>
                <w:rFonts w:hint="default" w:ascii="Times New Roman" w:hAnsi="Times New Roman" w:cs="Times New Roman"/>
                <w:lang w:val="en-US" w:eastAsia="zh-CN"/>
              </w:rPr>
              <w:t>4.2、电脑含操作系统：1套</w:t>
            </w:r>
          </w:p>
          <w:p>
            <w:pPr>
              <w:rPr>
                <w:rFonts w:hint="default" w:ascii="Times New Roman" w:hAnsi="Times New Roman" w:eastAsia="宋体" w:cs="Times New Roman"/>
                <w:lang w:val="en-US" w:eastAsia="zh-CN"/>
              </w:rPr>
            </w:pPr>
            <w:r>
              <w:rPr>
                <w:rFonts w:hint="default" w:ascii="Times New Roman" w:hAnsi="Times New Roman" w:cs="Times New Roman"/>
                <w:lang w:val="en-US" w:eastAsia="zh-CN"/>
              </w:rPr>
              <w:t>4.3、标准配件及耗材（含1年）:  1套</w:t>
            </w:r>
          </w:p>
          <w:p>
            <w:pPr>
              <w:widowControl/>
              <w:snapToGrid w:val="0"/>
              <w:jc w:val="left"/>
              <w:textAlignment w:val="center"/>
              <w:rPr>
                <w:rFonts w:hint="default" w:ascii="Times New Roman" w:hAnsi="Times New Roman" w:cs="Times New Roman"/>
                <w:sz w:val="22"/>
              </w:rPr>
            </w:pP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5</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全自动高锰酸盐指数分析仪</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1.主要用途：分析水中高锰酸盐指数指标。</w:t>
            </w:r>
            <w:r>
              <w:rPr>
                <w:rFonts w:hint="eastAsia" w:ascii="宋体" w:hAnsi="宋体" w:cs="宋体"/>
                <w:kern w:val="0"/>
                <w:sz w:val="22"/>
                <w:lang w:bidi="ar"/>
              </w:rPr>
              <w:br w:type="textWrapping"/>
            </w:r>
            <w:r>
              <w:rPr>
                <w:rFonts w:hint="eastAsia" w:ascii="宋体" w:hAnsi="宋体" w:cs="宋体"/>
                <w:kern w:val="0"/>
                <w:sz w:val="22"/>
                <w:lang w:bidi="ar"/>
              </w:rPr>
              <w:t>★2.仪器检测水中高锰酸盐指数需符合《HJ 1445-2026 水质高锰酸盐指数的测定-草酸钠还原酸性滴定法》《HJ1446-2026 水质高锰酸盐指数的测定-草酸钠还原碱性滴定法》、《GB5750-2006生活饮用水标准检验方法》、《水和废水监测分析方法》（第四版）标准。</w:t>
            </w:r>
            <w:r>
              <w:rPr>
                <w:rFonts w:hint="eastAsia" w:ascii="宋体" w:hAnsi="宋体" w:cs="宋体"/>
                <w:kern w:val="0"/>
                <w:sz w:val="22"/>
                <w:lang w:bidi="ar"/>
              </w:rPr>
              <w:br w:type="textWrapping"/>
            </w:r>
            <w:r>
              <w:rPr>
                <w:rFonts w:hint="eastAsia" w:ascii="宋体" w:hAnsi="宋体" w:cs="宋体"/>
                <w:kern w:val="0"/>
                <w:sz w:val="22"/>
                <w:lang w:bidi="ar"/>
              </w:rPr>
              <w:t>▲3.全自动消解水样，实现“消解-分析”一体化，从样品添加消解试剂、放入沸水浴，完成消解到出具最终结果，样品消解位不少于12位。</w:t>
            </w:r>
            <w:r>
              <w:rPr>
                <w:rFonts w:hint="eastAsia" w:ascii="宋体" w:hAnsi="宋体" w:cs="宋体"/>
                <w:kern w:val="0"/>
                <w:sz w:val="22"/>
                <w:lang w:bidi="ar"/>
              </w:rPr>
              <w:br w:type="textWrapping"/>
            </w:r>
            <w:r>
              <w:rPr>
                <w:rFonts w:hint="eastAsia" w:ascii="宋体" w:hAnsi="宋体" w:cs="宋体"/>
                <w:kern w:val="0"/>
                <w:sz w:val="22"/>
                <w:lang w:bidi="ar"/>
              </w:rPr>
              <w:t>▲4.自动进样器样品盘位数不少于61位；</w:t>
            </w:r>
            <w:r>
              <w:rPr>
                <w:rFonts w:hint="eastAsia" w:ascii="宋体" w:hAnsi="宋体" w:cs="宋体"/>
                <w:kern w:val="0"/>
                <w:sz w:val="22"/>
                <w:lang w:bidi="ar"/>
              </w:rPr>
              <w:br w:type="textWrapping"/>
            </w:r>
            <w:r>
              <w:rPr>
                <w:rFonts w:hint="eastAsia" w:ascii="宋体" w:hAnsi="宋体" w:cs="宋体"/>
                <w:kern w:val="0"/>
                <w:sz w:val="22"/>
                <w:lang w:bidi="ar"/>
              </w:rPr>
              <w:t>5.测试速度：双通道同时滴定，样品分析时间≤3min/样。</w:t>
            </w:r>
            <w:r>
              <w:rPr>
                <w:rFonts w:hint="eastAsia" w:ascii="宋体" w:hAnsi="宋体" w:cs="宋体"/>
                <w:kern w:val="0"/>
                <w:sz w:val="22"/>
                <w:lang w:bidi="ar"/>
              </w:rPr>
              <w:br w:type="textWrapping"/>
            </w:r>
            <w:r>
              <w:rPr>
                <w:rFonts w:hint="eastAsia" w:ascii="宋体" w:hAnsi="宋体" w:cs="宋体"/>
                <w:kern w:val="0"/>
                <w:sz w:val="22"/>
                <w:lang w:bidi="ar"/>
              </w:rPr>
              <w:t>6.滴定终点判断：配套不少于2个机器视觉检测器，模拟人眼识别，通过颜色变化来自动判断终点；样品滴定全过程视频录像。</w:t>
            </w:r>
            <w:r>
              <w:rPr>
                <w:rFonts w:hint="eastAsia" w:ascii="宋体" w:hAnsi="宋体" w:cs="宋体"/>
                <w:kern w:val="0"/>
                <w:sz w:val="22"/>
                <w:lang w:bidi="ar"/>
              </w:rPr>
              <w:br w:type="textWrapping"/>
            </w:r>
            <w:r>
              <w:rPr>
                <w:rFonts w:hint="eastAsia" w:ascii="宋体" w:hAnsi="宋体" w:cs="宋体"/>
                <w:kern w:val="0"/>
                <w:sz w:val="22"/>
                <w:lang w:bidi="ar"/>
              </w:rPr>
              <w:t>7.可选配氯离子预判模块，仪器自动预测水样氯离子浓度，以确定使用酸性法或碱性法测定样品。</w:t>
            </w:r>
            <w:r>
              <w:rPr>
                <w:rFonts w:hint="eastAsia" w:ascii="宋体" w:hAnsi="宋体" w:cs="宋体"/>
                <w:kern w:val="0"/>
                <w:sz w:val="22"/>
                <w:lang w:bidi="ar"/>
              </w:rPr>
              <w:br w:type="textWrapping"/>
            </w:r>
            <w:r>
              <w:rPr>
                <w:rFonts w:hint="eastAsia" w:ascii="宋体" w:hAnsi="宋体" w:cs="宋体"/>
                <w:kern w:val="0"/>
                <w:sz w:val="22"/>
                <w:lang w:bidi="ar"/>
              </w:rPr>
              <w:t>8.内置数据处理控制系统，无需外接电脑，采用中文操作界面；可实时上传检测数据；</w:t>
            </w:r>
            <w:r>
              <w:rPr>
                <w:rFonts w:hint="eastAsia" w:ascii="宋体" w:hAnsi="宋体" w:cs="宋体"/>
                <w:kern w:val="0"/>
                <w:sz w:val="22"/>
                <w:lang w:bidi="ar"/>
              </w:rPr>
              <w:br w:type="textWrapping"/>
            </w:r>
            <w:r>
              <w:rPr>
                <w:rFonts w:hint="eastAsia" w:ascii="宋体" w:hAnsi="宋体" w:cs="宋体"/>
                <w:kern w:val="0"/>
                <w:sz w:val="22"/>
                <w:lang w:bidi="ar"/>
              </w:rPr>
              <w:t>9.测量范围：0～5.0mg/L。</w:t>
            </w:r>
            <w:r>
              <w:rPr>
                <w:rFonts w:hint="eastAsia" w:ascii="宋体" w:hAnsi="宋体" w:cs="宋体"/>
                <w:kern w:val="0"/>
                <w:sz w:val="22"/>
                <w:lang w:bidi="ar"/>
              </w:rPr>
              <w:br w:type="textWrapping"/>
            </w:r>
            <w:r>
              <w:rPr>
                <w:rFonts w:hint="eastAsia" w:ascii="宋体" w:hAnsi="宋体" w:cs="宋体"/>
                <w:kern w:val="0"/>
                <w:sz w:val="22"/>
                <w:lang w:bidi="ar"/>
              </w:rPr>
              <w:t>10.重复性要求：浓度为2mg/L（采用葡萄糖配制的标准溶液），n=6，RSD≤5.0%。</w:t>
            </w:r>
            <w:r>
              <w:rPr>
                <w:rFonts w:hint="eastAsia" w:ascii="宋体" w:hAnsi="宋体" w:cs="宋体"/>
                <w:kern w:val="0"/>
                <w:sz w:val="22"/>
                <w:lang w:bidi="ar"/>
              </w:rPr>
              <w:br w:type="textWrapping"/>
            </w:r>
            <w:r>
              <w:rPr>
                <w:rFonts w:hint="eastAsia" w:ascii="宋体" w:hAnsi="宋体" w:cs="宋体"/>
                <w:kern w:val="0"/>
                <w:sz w:val="22"/>
                <w:lang w:bidi="ar"/>
              </w:rPr>
              <w:t>▲11.数据准确性：同一批次所有的前处理位或加热位做出的质控样结果（90%以上）需在保证值范围内。（提供同一批次样品结果的软件截图或照片予以佐证，并加盖制造商公章）</w:t>
            </w:r>
            <w:r>
              <w:rPr>
                <w:rFonts w:hint="eastAsia" w:ascii="宋体" w:hAnsi="宋体" w:cs="宋体"/>
                <w:kern w:val="0"/>
                <w:sz w:val="22"/>
                <w:lang w:bidi="ar"/>
              </w:rPr>
              <w:br w:type="textWrapping"/>
            </w:r>
            <w:r>
              <w:rPr>
                <w:rFonts w:hint="eastAsia" w:ascii="宋体" w:hAnsi="宋体" w:cs="宋体"/>
                <w:kern w:val="0"/>
                <w:sz w:val="22"/>
                <w:lang w:bidi="ar"/>
              </w:rPr>
              <w:t>★12.配置要求：</w:t>
            </w:r>
            <w:r>
              <w:rPr>
                <w:rFonts w:hint="eastAsia" w:ascii="宋体" w:hAnsi="宋体" w:cs="宋体"/>
                <w:kern w:val="0"/>
                <w:sz w:val="22"/>
                <w:lang w:bidi="ar"/>
              </w:rPr>
              <w:br w:type="textWrapping"/>
            </w:r>
            <w:r>
              <w:rPr>
                <w:rFonts w:hint="eastAsia" w:ascii="宋体" w:hAnsi="宋体" w:cs="宋体"/>
                <w:kern w:val="0"/>
                <w:sz w:val="22"/>
                <w:lang w:bidi="ar"/>
              </w:rPr>
              <w:t>12.1主机机准套（含水浴模块、加液模块，机械视觉滴定模块、数据输入输出处理控制系统） 1套</w:t>
            </w:r>
            <w:r>
              <w:rPr>
                <w:rFonts w:hint="eastAsia" w:ascii="宋体" w:hAnsi="宋体" w:cs="宋体"/>
                <w:kern w:val="0"/>
                <w:sz w:val="22"/>
                <w:lang w:bidi="ar"/>
              </w:rPr>
              <w:br w:type="textWrapping"/>
            </w:r>
            <w:r>
              <w:rPr>
                <w:rFonts w:hint="eastAsia" w:ascii="宋体" w:hAnsi="宋体" w:cs="宋体"/>
                <w:kern w:val="0"/>
                <w:sz w:val="22"/>
                <w:lang w:bidi="ar"/>
              </w:rPr>
              <w:t>12.2石英消解杯   61个</w:t>
            </w:r>
            <w:r>
              <w:rPr>
                <w:rFonts w:hint="eastAsia" w:ascii="宋体" w:hAnsi="宋体" w:cs="宋体"/>
                <w:kern w:val="0"/>
                <w:sz w:val="22"/>
                <w:lang w:bidi="ar"/>
              </w:rPr>
              <w:br w:type="textWrapping"/>
            </w:r>
            <w:r>
              <w:rPr>
                <w:rFonts w:hint="eastAsia" w:ascii="宋体" w:hAnsi="宋体" w:cs="宋体"/>
                <w:kern w:val="0"/>
                <w:sz w:val="22"/>
                <w:lang w:bidi="ar"/>
              </w:rPr>
              <w:t>12.3磁力搅拌子   61个</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6</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ascii="宋体" w:hAnsi="宋体" w:cs="宋体"/>
                <w:sz w:val="22"/>
                <w:szCs w:val="24"/>
                <w:lang w:bidi="ar"/>
              </w:rPr>
              <w:t>全自动COD测定仪</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sz w:val="22"/>
              </w:rPr>
            </w:pPr>
            <w:r>
              <w:rPr>
                <w:rFonts w:hint="eastAsia" w:ascii="宋体" w:hAnsi="宋体" w:cs="宋体"/>
                <w:sz w:val="22"/>
              </w:rPr>
              <w:t>1.主机配置及备件耗材</w:t>
            </w:r>
          </w:p>
          <w:p>
            <w:pPr>
              <w:widowControl/>
              <w:snapToGrid w:val="0"/>
              <w:jc w:val="left"/>
              <w:textAlignment w:val="center"/>
              <w:rPr>
                <w:rFonts w:hint="eastAsia" w:ascii="宋体" w:hAnsi="宋体" w:cs="宋体"/>
                <w:sz w:val="22"/>
              </w:rPr>
            </w:pPr>
            <w:r>
              <w:rPr>
                <w:rFonts w:hint="eastAsia" w:ascii="宋体" w:hAnsi="宋体" w:cs="宋体"/>
                <w:sz w:val="22"/>
              </w:rPr>
              <w:t>（采购数量按招标清单为准，这里只表示每台采购设备应配置的备件或耗材数量）</w:t>
            </w:r>
          </w:p>
          <w:tbl>
            <w:tblPr>
              <w:tblStyle w:val="13"/>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2601"/>
              <w:gridCol w:w="4931"/>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16" w:type="pct"/>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名称</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说明</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数量</w:t>
                  </w:r>
                </w:p>
                <w:p>
                  <w:pPr>
                    <w:widowControl/>
                    <w:snapToGrid w:val="0"/>
                    <w:jc w:val="left"/>
                    <w:textAlignment w:val="center"/>
                    <w:rPr>
                      <w:rFonts w:hint="eastAsia" w:ascii="宋体" w:hAnsi="宋体" w:cs="宋体"/>
                      <w:sz w:val="22"/>
                    </w:rPr>
                  </w:pPr>
                  <w:r>
                    <w:rPr>
                      <w:rFonts w:hint="eastAsia" w:ascii="宋体" w:hAnsi="宋体" w:cs="宋体"/>
                      <w:sz w:val="22"/>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1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主机</w:t>
                  </w: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全自动COD分析仪</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包括加液系统、消解系统、滴定系统、温控系统、检测系统和数据处理系统（含工作站软件）等</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restart"/>
                  <w:vAlign w:val="center"/>
                </w:tcPr>
                <w:p>
                  <w:pPr>
                    <w:widowControl/>
                    <w:snapToGrid w:val="0"/>
                    <w:jc w:val="left"/>
                    <w:textAlignment w:val="center"/>
                    <w:rPr>
                      <w:rFonts w:hint="eastAsia" w:ascii="宋体" w:hAnsi="宋体" w:cs="宋体"/>
                      <w:sz w:val="22"/>
                    </w:rPr>
                  </w:pPr>
                  <w:r>
                    <w:rPr>
                      <w:rFonts w:hint="eastAsia" w:ascii="宋体" w:hAnsi="宋体" w:cs="宋体"/>
                      <w:sz w:val="22"/>
                    </w:rPr>
                    <w:t>备件/</w:t>
                  </w:r>
                </w:p>
                <w:p>
                  <w:pPr>
                    <w:widowControl/>
                    <w:snapToGrid w:val="0"/>
                    <w:jc w:val="left"/>
                    <w:textAlignment w:val="center"/>
                    <w:rPr>
                      <w:rFonts w:hint="eastAsia" w:ascii="宋体" w:hAnsi="宋体" w:cs="宋体"/>
                      <w:sz w:val="22"/>
                    </w:rPr>
                  </w:pPr>
                  <w:r>
                    <w:rPr>
                      <w:rFonts w:hint="eastAsia" w:ascii="宋体" w:hAnsi="宋体" w:cs="宋体"/>
                      <w:sz w:val="22"/>
                    </w:rPr>
                    <w:t>耗材</w:t>
                  </w: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冷却循环水机</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COD智能回流消解器</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12位，控温范围：室温～350℃，冷却方式：风冷/水冷，带液晶显示屏</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样品杯及磁力搅拌子</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与样品位数一致为1套</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试剂瓶架及试剂瓶</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纯水桶</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废液桶</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widowControl/>
                    <w:snapToGrid w:val="0"/>
                    <w:jc w:val="left"/>
                    <w:textAlignment w:val="center"/>
                    <w:rPr>
                      <w:rFonts w:hint="eastAsia" w:ascii="宋体" w:hAnsi="宋体" w:cs="宋体"/>
                      <w:sz w:val="22"/>
                    </w:rPr>
                  </w:pPr>
                </w:p>
              </w:tc>
              <w:tc>
                <w:tcPr>
                  <w:tcW w:w="1325"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维修（护）工具包</w:t>
                  </w:r>
                </w:p>
              </w:tc>
              <w:tc>
                <w:tcPr>
                  <w:tcW w:w="2512"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w:t>
                  </w:r>
                </w:p>
              </w:tc>
              <w:tc>
                <w:tcPr>
                  <w:tcW w:w="646" w:type="pct"/>
                  <w:vAlign w:val="center"/>
                </w:tcPr>
                <w:p>
                  <w:pPr>
                    <w:widowControl/>
                    <w:snapToGrid w:val="0"/>
                    <w:jc w:val="left"/>
                    <w:textAlignment w:val="center"/>
                    <w:rPr>
                      <w:rFonts w:hint="eastAsia" w:ascii="宋体" w:hAnsi="宋体" w:cs="宋体"/>
                      <w:sz w:val="22"/>
                    </w:rPr>
                  </w:pPr>
                  <w:r>
                    <w:rPr>
                      <w:rFonts w:hint="eastAsia" w:ascii="宋体" w:hAnsi="宋体" w:cs="宋体"/>
                      <w:sz w:val="22"/>
                    </w:rPr>
                    <w:t>1</w:t>
                  </w:r>
                </w:p>
              </w:tc>
            </w:tr>
          </w:tbl>
          <w:p>
            <w:pPr>
              <w:widowControl/>
              <w:snapToGrid w:val="0"/>
              <w:jc w:val="left"/>
              <w:textAlignment w:val="center"/>
              <w:rPr>
                <w:rFonts w:hint="eastAsia" w:ascii="宋体" w:hAnsi="宋体" w:cs="宋体"/>
                <w:sz w:val="22"/>
              </w:rPr>
            </w:pPr>
            <w:r>
              <w:rPr>
                <w:rFonts w:hint="eastAsia" w:ascii="宋体" w:hAnsi="宋体" w:cs="宋体"/>
                <w:sz w:val="22"/>
              </w:rPr>
              <w:t>2.仪器用途</w:t>
            </w:r>
          </w:p>
          <w:p>
            <w:pPr>
              <w:widowControl/>
              <w:snapToGrid w:val="0"/>
              <w:jc w:val="left"/>
              <w:textAlignment w:val="center"/>
              <w:rPr>
                <w:rFonts w:hint="eastAsia" w:ascii="宋体" w:hAnsi="宋体" w:cs="宋体"/>
                <w:sz w:val="22"/>
              </w:rPr>
            </w:pPr>
            <w:r>
              <w:rPr>
                <w:rFonts w:hint="eastAsia" w:ascii="宋体" w:hAnsi="宋体" w:cs="宋体"/>
                <w:sz w:val="22"/>
              </w:rPr>
              <w:t>用于全自动测定环境水体中的化学需氧量（COD），整个实验过程全自动完成，无需人工值守，符合《水质化学需氧量的测定重铬酸盐法》（HJ828-2017）中化学需氧量的测定要求。</w:t>
            </w:r>
          </w:p>
          <w:p>
            <w:pPr>
              <w:widowControl/>
              <w:snapToGrid w:val="0"/>
              <w:jc w:val="left"/>
              <w:textAlignment w:val="center"/>
              <w:rPr>
                <w:rFonts w:hint="eastAsia" w:ascii="宋体" w:hAnsi="宋体" w:cs="宋体"/>
                <w:sz w:val="22"/>
              </w:rPr>
            </w:pPr>
            <w:r>
              <w:rPr>
                <w:rFonts w:hint="eastAsia" w:ascii="宋体" w:hAnsi="宋体" w:cs="宋体"/>
                <w:sz w:val="22"/>
              </w:rPr>
              <w:t>3.技术参数</w:t>
            </w:r>
          </w:p>
          <w:p>
            <w:pPr>
              <w:widowControl/>
              <w:snapToGrid w:val="0"/>
              <w:jc w:val="left"/>
              <w:textAlignment w:val="center"/>
              <w:rPr>
                <w:rFonts w:hint="eastAsia" w:ascii="宋体" w:hAnsi="宋体" w:cs="宋体"/>
                <w:sz w:val="22"/>
              </w:rPr>
            </w:pPr>
            <w:r>
              <w:rPr>
                <w:rFonts w:hint="eastAsia" w:ascii="宋体" w:hAnsi="宋体" w:cs="宋体"/>
                <w:sz w:val="22"/>
              </w:rPr>
              <w:t>3.1样品位数：≥20位。</w:t>
            </w:r>
          </w:p>
          <w:p>
            <w:pPr>
              <w:widowControl/>
              <w:snapToGrid w:val="0"/>
              <w:jc w:val="left"/>
              <w:textAlignment w:val="center"/>
              <w:rPr>
                <w:rFonts w:hint="eastAsia" w:ascii="宋体" w:hAnsi="宋体" w:cs="宋体"/>
                <w:sz w:val="22"/>
              </w:rPr>
            </w:pPr>
            <w:r>
              <w:rPr>
                <w:rFonts w:hint="eastAsia" w:ascii="宋体" w:hAnsi="宋体" w:cs="宋体"/>
                <w:sz w:val="22"/>
              </w:rPr>
              <w:t>■3.2 消解位：≥20位，所有位可同时消解，消解方式：加热回流；消解时间可自由设定。</w:t>
            </w:r>
          </w:p>
          <w:p>
            <w:pPr>
              <w:widowControl/>
              <w:snapToGrid w:val="0"/>
              <w:jc w:val="left"/>
              <w:textAlignment w:val="center"/>
              <w:rPr>
                <w:rFonts w:hint="eastAsia" w:ascii="宋体" w:hAnsi="宋体" w:cs="宋体"/>
                <w:sz w:val="22"/>
              </w:rPr>
            </w:pPr>
            <w:r>
              <w:rPr>
                <w:rFonts w:hint="eastAsia" w:ascii="宋体" w:hAnsi="宋体" w:cs="宋体"/>
                <w:sz w:val="22"/>
              </w:rPr>
              <w:t>▲3.3 滴定位：≥20位，单次滴定量：10-1000µL（任选）；具有在样品杯内消解、样品杯内滴定分析，无需转移样品的功能。</w:t>
            </w:r>
          </w:p>
          <w:p>
            <w:pPr>
              <w:widowControl/>
              <w:snapToGrid w:val="0"/>
              <w:jc w:val="left"/>
              <w:textAlignment w:val="center"/>
              <w:rPr>
                <w:rFonts w:hint="eastAsia" w:ascii="宋体" w:hAnsi="宋体" w:cs="宋体"/>
                <w:sz w:val="22"/>
              </w:rPr>
            </w:pPr>
            <w:r>
              <w:rPr>
                <w:rFonts w:hint="eastAsia" w:ascii="宋体" w:hAnsi="宋体" w:cs="宋体"/>
                <w:sz w:val="22"/>
              </w:rPr>
              <w:t>3.3 冷凝管和样品杯通过磨砂口直接对接（样品杯和冷凝管均有磨砂口），不接受冷凝管和样品杯之间带有密封圈的密封方式，防止密封圈老化造成数据不稳定。</w:t>
            </w:r>
          </w:p>
          <w:p>
            <w:pPr>
              <w:widowControl/>
              <w:snapToGrid w:val="0"/>
              <w:jc w:val="left"/>
              <w:textAlignment w:val="center"/>
              <w:rPr>
                <w:rFonts w:hint="eastAsia" w:ascii="宋体" w:hAnsi="宋体" w:cs="宋体"/>
                <w:sz w:val="22"/>
              </w:rPr>
            </w:pPr>
            <w:r>
              <w:rPr>
                <w:rFonts w:hint="eastAsia" w:ascii="宋体" w:hAnsi="宋体" w:cs="宋体"/>
                <w:sz w:val="22"/>
              </w:rPr>
              <w:t>■3.4 硫酸银-硫酸和硫酸用两个独立的加液泵加液，或者硫酸-硫酸银使用单独通道进样。</w:t>
            </w:r>
          </w:p>
          <w:p>
            <w:pPr>
              <w:widowControl/>
              <w:snapToGrid w:val="0"/>
              <w:jc w:val="left"/>
              <w:textAlignment w:val="center"/>
              <w:rPr>
                <w:rFonts w:hint="eastAsia" w:ascii="宋体" w:hAnsi="宋体" w:cs="宋体"/>
                <w:sz w:val="22"/>
              </w:rPr>
            </w:pPr>
            <w:r>
              <w:rPr>
                <w:rFonts w:hint="eastAsia" w:ascii="宋体" w:hAnsi="宋体" w:cs="宋体"/>
                <w:sz w:val="22"/>
              </w:rPr>
              <w:t>■3.5 可移动式滴定传感器，用于进行颜色判定，滴定过程中仪器可根据样品的颜色自动调整滴定速度，单个高/低浓度样品滴定时间平均小于2.5分钟。</w:t>
            </w:r>
          </w:p>
          <w:p>
            <w:pPr>
              <w:widowControl/>
              <w:snapToGrid w:val="0"/>
              <w:jc w:val="left"/>
              <w:textAlignment w:val="center"/>
              <w:rPr>
                <w:rFonts w:hint="eastAsia" w:ascii="宋体" w:hAnsi="宋体" w:cs="宋体"/>
                <w:sz w:val="22"/>
              </w:rPr>
            </w:pPr>
            <w:r>
              <w:rPr>
                <w:rFonts w:hint="eastAsia" w:ascii="宋体" w:hAnsi="宋体" w:cs="宋体"/>
                <w:sz w:val="22"/>
              </w:rPr>
              <w:t>3.6 检测范围：16～700mg/L。</w:t>
            </w:r>
          </w:p>
          <w:p>
            <w:pPr>
              <w:widowControl/>
              <w:snapToGrid w:val="0"/>
              <w:jc w:val="left"/>
              <w:textAlignment w:val="center"/>
              <w:rPr>
                <w:rFonts w:hint="eastAsia" w:ascii="宋体" w:hAnsi="宋体" w:cs="宋体"/>
                <w:sz w:val="22"/>
              </w:rPr>
            </w:pPr>
            <w:r>
              <w:rPr>
                <w:rFonts w:hint="eastAsia" w:ascii="宋体" w:hAnsi="宋体" w:cs="宋体"/>
                <w:sz w:val="22"/>
              </w:rPr>
              <w:t>3.7 具有样品自动稀释功能，可对高浓度样品进行不同倍数的稀释；做空白试验时，10mL纯水由仪器自动加入。</w:t>
            </w:r>
          </w:p>
          <w:p>
            <w:pPr>
              <w:widowControl/>
              <w:snapToGrid w:val="0"/>
              <w:jc w:val="left"/>
              <w:textAlignment w:val="center"/>
              <w:rPr>
                <w:rFonts w:hint="eastAsia" w:ascii="宋体" w:hAnsi="宋体" w:cs="宋体"/>
                <w:sz w:val="22"/>
              </w:rPr>
            </w:pPr>
            <w:r>
              <w:rPr>
                <w:rFonts w:hint="eastAsia" w:ascii="宋体" w:hAnsi="宋体" w:cs="宋体"/>
                <w:sz w:val="22"/>
              </w:rPr>
              <w:t>3.8 仪器主机上能实时显示加热器的温度和滴定的温度（滴定温度可以设置）。</w:t>
            </w:r>
          </w:p>
          <w:p>
            <w:pPr>
              <w:widowControl/>
              <w:snapToGrid w:val="0"/>
              <w:jc w:val="left"/>
              <w:textAlignment w:val="center"/>
              <w:rPr>
                <w:rFonts w:hint="eastAsia" w:ascii="宋体" w:hAnsi="宋体" w:cs="宋体"/>
                <w:sz w:val="22"/>
              </w:rPr>
            </w:pPr>
            <w:r>
              <w:rPr>
                <w:rFonts w:hint="eastAsia" w:ascii="宋体" w:hAnsi="宋体" w:cs="宋体"/>
                <w:sz w:val="22"/>
              </w:rPr>
              <w:t>3.9 试剂添加方式：高精度注射泵加液，注射泵安装位置应便于观察、维护和更换。</w:t>
            </w:r>
          </w:p>
          <w:p>
            <w:pPr>
              <w:widowControl/>
              <w:snapToGrid w:val="0"/>
              <w:jc w:val="left"/>
              <w:textAlignment w:val="center"/>
              <w:rPr>
                <w:rFonts w:hint="eastAsia" w:ascii="宋体" w:hAnsi="宋体" w:cs="宋体"/>
                <w:sz w:val="22"/>
              </w:rPr>
            </w:pPr>
            <w:r>
              <w:rPr>
                <w:rFonts w:hint="eastAsia" w:ascii="宋体" w:hAnsi="宋体" w:cs="宋体"/>
                <w:sz w:val="22"/>
              </w:rPr>
              <w:t>■3.10 具有双机械臂加液系统，可以实现硫酸汞、重铬酸钾标准溶液在样品杯内添加，硫酸银-硫酸溶液和纯净水在冷凝管瓶口上端添加，完全符合HJ828-2017中规定试剂添加方式。</w:t>
            </w:r>
          </w:p>
          <w:p>
            <w:pPr>
              <w:widowControl/>
              <w:snapToGrid w:val="0"/>
              <w:jc w:val="left"/>
              <w:textAlignment w:val="center"/>
              <w:rPr>
                <w:rFonts w:hint="eastAsia" w:ascii="宋体" w:hAnsi="宋体" w:cs="宋体"/>
                <w:sz w:val="22"/>
              </w:rPr>
            </w:pPr>
            <w:r>
              <w:rPr>
                <w:rFonts w:hint="eastAsia" w:ascii="宋体" w:hAnsi="宋体" w:cs="宋体"/>
                <w:sz w:val="22"/>
              </w:rPr>
              <w:t>■3.11 采用仿生视觉系统或智能的颜色传感器系统判定滴定终点，软件界面上可以以视频方式实时显示整个滴定过程，能观察滴定过程中样品的颜色变化和保存滴定前、后的水样照片或视频，方便溯源。</w:t>
            </w:r>
          </w:p>
          <w:p>
            <w:pPr>
              <w:widowControl/>
              <w:snapToGrid w:val="0"/>
              <w:jc w:val="left"/>
              <w:textAlignment w:val="center"/>
              <w:rPr>
                <w:rFonts w:hint="eastAsia" w:ascii="宋体" w:hAnsi="宋体" w:cs="宋体"/>
                <w:sz w:val="22"/>
              </w:rPr>
            </w:pPr>
            <w:r>
              <w:rPr>
                <w:rFonts w:hint="eastAsia" w:ascii="宋体" w:hAnsi="宋体" w:cs="宋体"/>
                <w:sz w:val="22"/>
              </w:rPr>
              <w:t>3.12 具备冷凝管自动清洗、自动排废功能；具备机械臂故障报警并停止运行功能；具备管路堵塞报警并停止运行功能；注射器上具有液位传感器，具备未抽取到试剂报警并停止运行功能。</w:t>
            </w:r>
          </w:p>
          <w:p>
            <w:pPr>
              <w:widowControl/>
              <w:snapToGrid w:val="0"/>
              <w:jc w:val="left"/>
              <w:textAlignment w:val="center"/>
              <w:rPr>
                <w:rFonts w:hint="eastAsia" w:ascii="宋体" w:hAnsi="宋体" w:cs="宋体"/>
                <w:sz w:val="22"/>
              </w:rPr>
            </w:pPr>
            <w:r>
              <w:rPr>
                <w:rFonts w:hint="eastAsia" w:ascii="宋体" w:hAnsi="宋体" w:cs="宋体"/>
                <w:sz w:val="22"/>
              </w:rPr>
              <w:t>3.13 仪器可自动判别待测样品位上是否放置样品杯，如有不匹配，仪器会自动报警。</w:t>
            </w:r>
          </w:p>
          <w:p>
            <w:pPr>
              <w:widowControl/>
              <w:snapToGrid w:val="0"/>
              <w:jc w:val="left"/>
              <w:textAlignment w:val="center"/>
              <w:rPr>
                <w:rFonts w:hint="eastAsia" w:ascii="宋体" w:hAnsi="宋体" w:cs="宋体"/>
                <w:sz w:val="22"/>
              </w:rPr>
            </w:pPr>
            <w:r>
              <w:rPr>
                <w:rFonts w:hint="eastAsia" w:ascii="宋体" w:hAnsi="宋体" w:cs="宋体"/>
                <w:sz w:val="22"/>
              </w:rPr>
              <w:t>3.14 检出限：≤4.0mg/L。</w:t>
            </w:r>
          </w:p>
          <w:p>
            <w:pPr>
              <w:widowControl/>
              <w:snapToGrid w:val="0"/>
              <w:jc w:val="left"/>
              <w:textAlignment w:val="center"/>
              <w:rPr>
                <w:rFonts w:hint="eastAsia" w:ascii="宋体" w:hAnsi="宋体" w:cs="宋体"/>
                <w:sz w:val="22"/>
              </w:rPr>
            </w:pPr>
            <w:r>
              <w:rPr>
                <w:rFonts w:hint="eastAsia" w:ascii="宋体" w:hAnsi="宋体" w:cs="宋体"/>
                <w:sz w:val="22"/>
              </w:rPr>
              <w:t>■3.15 仪器测量精密度：相对偏差不超过±10%。</w:t>
            </w:r>
          </w:p>
          <w:p>
            <w:pPr>
              <w:widowControl/>
              <w:snapToGrid w:val="0"/>
              <w:jc w:val="left"/>
              <w:textAlignment w:val="center"/>
              <w:rPr>
                <w:rFonts w:hint="eastAsia" w:ascii="宋体" w:hAnsi="宋体" w:cs="宋体"/>
                <w:sz w:val="22"/>
              </w:rPr>
            </w:pPr>
            <w:r>
              <w:rPr>
                <w:rFonts w:hint="eastAsia" w:ascii="宋体" w:hAnsi="宋体" w:cs="宋体"/>
                <w:sz w:val="22"/>
              </w:rPr>
              <w:t>3.16 仪器滴定精密度：RSD＜0.5%（连续6次滴定20µL，称重）。</w:t>
            </w:r>
          </w:p>
          <w:p>
            <w:pPr>
              <w:widowControl/>
              <w:snapToGrid w:val="0"/>
              <w:jc w:val="left"/>
              <w:textAlignment w:val="center"/>
              <w:rPr>
                <w:rFonts w:hint="eastAsia" w:ascii="宋体" w:hAnsi="宋体" w:cs="宋体"/>
                <w:sz w:val="22"/>
              </w:rPr>
            </w:pPr>
            <w:r>
              <w:rPr>
                <w:rFonts w:hint="eastAsia" w:ascii="宋体" w:hAnsi="宋体" w:cs="宋体"/>
                <w:sz w:val="22"/>
              </w:rPr>
              <w:t>■3.17 仪器测量正确度：误差±5%（高低两种不同浓度COD标准溶液测定）。</w:t>
            </w:r>
          </w:p>
          <w:p>
            <w:pPr>
              <w:widowControl/>
              <w:snapToGrid w:val="0"/>
              <w:jc w:val="left"/>
              <w:textAlignment w:val="center"/>
              <w:rPr>
                <w:rFonts w:hint="eastAsia" w:ascii="宋体" w:hAnsi="宋体" w:cs="宋体"/>
                <w:sz w:val="22"/>
              </w:rPr>
            </w:pPr>
            <w:r>
              <w:rPr>
                <w:rFonts w:hint="eastAsia" w:ascii="宋体" w:hAnsi="宋体" w:cs="宋体"/>
                <w:sz w:val="22"/>
              </w:rPr>
              <w:t>4.数据处理系统</w:t>
            </w:r>
          </w:p>
          <w:p>
            <w:pPr>
              <w:widowControl/>
              <w:snapToGrid w:val="0"/>
              <w:jc w:val="left"/>
              <w:textAlignment w:val="center"/>
              <w:rPr>
                <w:rFonts w:hint="eastAsia" w:ascii="宋体" w:hAnsi="宋体" w:cs="宋体"/>
                <w:sz w:val="22"/>
              </w:rPr>
            </w:pPr>
            <w:r>
              <w:rPr>
                <w:rFonts w:hint="eastAsia" w:ascii="宋体" w:hAnsi="宋体" w:cs="宋体"/>
                <w:sz w:val="22"/>
              </w:rPr>
              <w:t>数据输出和输入系统1套（品牌计算机，I5十二代及以上， 内存16G及以上， DVD刻录， 固态硬盘1T以上， ≥22液晶专用显示器，中文正版Win10 64位专业系统；A4黑白激光打印机1套。）</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7</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离子色谱仪</w:t>
            </w:r>
          </w:p>
        </w:tc>
        <w:tc>
          <w:tcPr>
            <w:tcW w:w="10231" w:type="dxa"/>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cs="宋体"/>
                <w:b/>
                <w:bCs/>
                <w:szCs w:val="21"/>
              </w:rPr>
            </w:pPr>
            <w:r>
              <w:rPr>
                <w:rFonts w:hint="eastAsia" w:ascii="宋体" w:hAnsi="宋体" w:cs="宋体"/>
                <w:b/>
                <w:bCs/>
                <w:szCs w:val="21"/>
              </w:rPr>
              <w:t>1离子色谱仪用途与功能</w:t>
            </w:r>
          </w:p>
          <w:p>
            <w:pPr>
              <w:rPr>
                <w:rFonts w:hint="eastAsia" w:ascii="宋体" w:hAnsi="宋体" w:cs="宋体"/>
                <w:szCs w:val="21"/>
              </w:rPr>
            </w:pPr>
            <w:r>
              <w:rPr>
                <w:rFonts w:hint="eastAsia" w:ascii="宋体" w:hAnsi="宋体" w:cs="宋体"/>
                <w:szCs w:val="21"/>
              </w:rPr>
              <w:t>仪器可用于样品中常规阴离子：F-、Cl-、Br-、NO3-、NO2-、SO42-、PO43-、碘化物等指标的分析。</w:t>
            </w:r>
          </w:p>
          <w:p>
            <w:pPr>
              <w:rPr>
                <w:rFonts w:hint="eastAsia" w:ascii="宋体" w:hAnsi="宋体" w:cs="宋体"/>
                <w:b/>
                <w:bCs/>
                <w:szCs w:val="21"/>
              </w:rPr>
            </w:pPr>
            <w:r>
              <w:rPr>
                <w:rFonts w:hint="eastAsia" w:ascii="宋体" w:hAnsi="宋体" w:cs="宋体"/>
                <w:b/>
                <w:bCs/>
                <w:szCs w:val="21"/>
              </w:rPr>
              <w:t>2 仪器配置：（采购数量按招标清单为准，这里只表示每台采购设备应配置的备件或耗材数量）</w:t>
            </w:r>
          </w:p>
          <w:p>
            <w:pPr>
              <w:rPr>
                <w:rFonts w:hint="eastAsia" w:ascii="宋体" w:hAnsi="宋体" w:cs="宋体"/>
                <w:b/>
                <w:bCs/>
                <w:szCs w:val="21"/>
              </w:rPr>
            </w:pPr>
            <w:r>
              <w:rPr>
                <w:rFonts w:hint="eastAsia" w:ascii="宋体" w:hAnsi="宋体" w:cs="宋体"/>
                <w:szCs w:val="21"/>
              </w:rPr>
              <w:t>一体化离子色谱系统：包括高压泵1套，内置柱温箱1套，保护柱1套，阴离子色谱柱1套，阴离子自再生微膜抑制器1套，电导检测器1套，自动进样器1套，软件操作系统1套，报警传感器1套，电脑打印机1套。</w:t>
            </w:r>
          </w:p>
          <w:p>
            <w:pPr>
              <w:rPr>
                <w:rFonts w:hint="eastAsia" w:ascii="宋体" w:hAnsi="宋体" w:cs="宋体"/>
                <w:b/>
                <w:bCs/>
                <w:szCs w:val="21"/>
              </w:rPr>
            </w:pPr>
            <w:r>
              <w:rPr>
                <w:rFonts w:hint="eastAsia" w:ascii="宋体" w:hAnsi="宋体" w:cs="宋体"/>
                <w:b/>
                <w:bCs/>
                <w:szCs w:val="21"/>
              </w:rPr>
              <w:t>3 性能及技术参数要求</w:t>
            </w:r>
          </w:p>
          <w:p>
            <w:pPr>
              <w:rPr>
                <w:rFonts w:hint="eastAsia" w:ascii="宋体" w:hAnsi="宋体" w:cs="宋体"/>
                <w:szCs w:val="21"/>
              </w:rPr>
            </w:pPr>
            <w:r>
              <w:rPr>
                <w:rFonts w:hint="eastAsia" w:ascii="宋体" w:hAnsi="宋体" w:cs="宋体"/>
                <w:b/>
                <w:bCs/>
                <w:szCs w:val="21"/>
              </w:rPr>
              <w:t>3.1泵</w:t>
            </w:r>
          </w:p>
          <w:p>
            <w:pPr>
              <w:rPr>
                <w:rFonts w:hint="eastAsia" w:ascii="宋体" w:hAnsi="宋体" w:cs="宋体"/>
                <w:szCs w:val="21"/>
              </w:rPr>
            </w:pPr>
            <w:r>
              <w:rPr>
                <w:rFonts w:hint="eastAsia" w:ascii="宋体" w:hAnsi="宋体" w:cs="宋体"/>
                <w:szCs w:val="21"/>
              </w:rPr>
              <w:t>3.1.1 泵头及管路均为化学惰性非金属材质，采用双柱塞串联/并联平流泵，配PEEK 泵头+全PEEK 流路，适合pH为0～14的淋洗液及反相有机溶剂；</w:t>
            </w:r>
          </w:p>
          <w:p>
            <w:pPr>
              <w:rPr>
                <w:rFonts w:hint="eastAsia" w:ascii="宋体" w:hAnsi="宋体" w:cs="宋体"/>
                <w:szCs w:val="21"/>
              </w:rPr>
            </w:pPr>
            <w:r>
              <w:rPr>
                <w:rFonts w:hint="eastAsia" w:ascii="宋体" w:hAnsi="宋体" w:cs="宋体"/>
                <w:szCs w:val="21"/>
              </w:rPr>
              <w:t>▲3.1.2最大耐压≥40MPa；</w:t>
            </w:r>
          </w:p>
          <w:p>
            <w:pPr>
              <w:rPr>
                <w:rFonts w:hint="eastAsia" w:ascii="宋体" w:hAnsi="宋体" w:cs="宋体"/>
                <w:szCs w:val="21"/>
              </w:rPr>
            </w:pPr>
            <w:r>
              <w:rPr>
                <w:rFonts w:hint="eastAsia" w:ascii="宋体" w:hAnsi="宋体" w:cs="宋体"/>
                <w:szCs w:val="21"/>
              </w:rPr>
              <w:t>3.1.3压力显示精度：≤0.1MPa；</w:t>
            </w:r>
          </w:p>
          <w:p>
            <w:pPr>
              <w:rPr>
                <w:rFonts w:hint="eastAsia" w:ascii="宋体" w:hAnsi="宋体" w:cs="宋体"/>
                <w:szCs w:val="21"/>
              </w:rPr>
            </w:pPr>
            <w:r>
              <w:rPr>
                <w:rFonts w:hint="eastAsia" w:ascii="宋体" w:hAnsi="宋体" w:cs="宋体"/>
                <w:szCs w:val="21"/>
              </w:rPr>
              <w:t>3.1.4流量设定值允许误差：≤0.1% ；</w:t>
            </w:r>
          </w:p>
          <w:p>
            <w:pPr>
              <w:rPr>
                <w:rFonts w:hint="eastAsia" w:ascii="宋体" w:hAnsi="宋体" w:cs="宋体"/>
                <w:szCs w:val="21"/>
              </w:rPr>
            </w:pPr>
            <w:r>
              <w:rPr>
                <w:rFonts w:hint="eastAsia" w:ascii="宋体" w:hAnsi="宋体" w:cs="宋体"/>
                <w:szCs w:val="21"/>
              </w:rPr>
              <w:t>3.1.5流量稳定性：≤0.1% ；</w:t>
            </w:r>
          </w:p>
          <w:p>
            <w:pPr>
              <w:rPr>
                <w:rFonts w:hint="eastAsia" w:ascii="宋体" w:hAnsi="宋体" w:cs="宋体"/>
                <w:szCs w:val="21"/>
              </w:rPr>
            </w:pPr>
            <w:r>
              <w:rPr>
                <w:rFonts w:hint="eastAsia" w:ascii="宋体" w:hAnsi="宋体" w:cs="宋体"/>
                <w:szCs w:val="21"/>
              </w:rPr>
              <w:t>3.1.6压力波动：≤0.5%；</w:t>
            </w:r>
          </w:p>
          <w:p>
            <w:pPr>
              <w:rPr>
                <w:rFonts w:hint="eastAsia" w:ascii="宋体" w:hAnsi="宋体" w:cs="宋体"/>
                <w:szCs w:val="21"/>
              </w:rPr>
            </w:pPr>
            <w:r>
              <w:rPr>
                <w:rFonts w:hint="eastAsia" w:ascii="宋体" w:hAnsi="宋体" w:cs="宋体"/>
                <w:szCs w:val="21"/>
              </w:rPr>
              <w:t>■3.1.7具有自动后冲洗系统，可以对柱塞杆和密封圈进行自动清洗；</w:t>
            </w:r>
          </w:p>
          <w:p>
            <w:pPr>
              <w:rPr>
                <w:rFonts w:hint="eastAsia" w:ascii="宋体" w:hAnsi="宋体" w:cs="宋体"/>
                <w:szCs w:val="21"/>
              </w:rPr>
            </w:pPr>
            <w:r>
              <w:rPr>
                <w:rFonts w:hint="eastAsia" w:ascii="宋体" w:hAnsi="宋体" w:cs="宋体"/>
                <w:szCs w:val="21"/>
              </w:rPr>
              <w:t>3.1.8流量范围：0.001-9.999mL/min（无需更换泵头）；流量增幅：≤0.001 mL/min；</w:t>
            </w:r>
          </w:p>
          <w:p>
            <w:pPr>
              <w:rPr>
                <w:rFonts w:hint="eastAsia" w:ascii="宋体" w:hAnsi="宋体" w:cs="宋体"/>
                <w:szCs w:val="21"/>
              </w:rPr>
            </w:pPr>
            <w:r>
              <w:rPr>
                <w:rFonts w:hint="eastAsia" w:ascii="宋体" w:hAnsi="宋体" w:cs="宋体"/>
                <w:szCs w:val="21"/>
              </w:rPr>
              <w:t>■3.1.9具有漏液传感器，可进行漏液报警。</w:t>
            </w:r>
          </w:p>
          <w:p>
            <w:pPr>
              <w:rPr>
                <w:rFonts w:hint="eastAsia" w:ascii="宋体" w:hAnsi="宋体" w:cs="宋体"/>
                <w:szCs w:val="21"/>
              </w:rPr>
            </w:pPr>
            <w:r>
              <w:rPr>
                <w:rFonts w:hint="eastAsia" w:ascii="宋体" w:hAnsi="宋体" w:cs="宋体"/>
                <w:b/>
                <w:bCs/>
                <w:szCs w:val="21"/>
              </w:rPr>
              <w:t>3.2电导检测器</w:t>
            </w:r>
          </w:p>
          <w:p>
            <w:pPr>
              <w:rPr>
                <w:rFonts w:hint="eastAsia" w:ascii="宋体" w:hAnsi="宋体" w:cs="宋体"/>
                <w:szCs w:val="21"/>
              </w:rPr>
            </w:pPr>
            <w:r>
              <w:rPr>
                <w:rFonts w:hint="eastAsia" w:ascii="宋体" w:hAnsi="宋体" w:cs="宋体"/>
                <w:szCs w:val="21"/>
              </w:rPr>
              <w:t>3.2.1 自动量程电导检测器，μg/L~g/L浓度范围信号直接拓展，无需调整量程；</w:t>
            </w:r>
          </w:p>
          <w:p>
            <w:pPr>
              <w:rPr>
                <w:rFonts w:hint="eastAsia" w:ascii="宋体" w:hAnsi="宋体" w:cs="宋体"/>
                <w:szCs w:val="21"/>
              </w:rPr>
            </w:pPr>
            <w:r>
              <w:rPr>
                <w:rFonts w:hint="eastAsia" w:ascii="宋体" w:hAnsi="宋体" w:cs="宋体"/>
                <w:szCs w:val="21"/>
              </w:rPr>
              <w:t>3.2.2全程信号输出范围：0-46000μS/cm，无需调整量程；</w:t>
            </w:r>
          </w:p>
          <w:p>
            <w:pPr>
              <w:rPr>
                <w:rFonts w:hint="eastAsia" w:ascii="宋体" w:hAnsi="宋体" w:cs="宋体"/>
                <w:szCs w:val="21"/>
              </w:rPr>
            </w:pPr>
            <w:r>
              <w:rPr>
                <w:rFonts w:hint="eastAsia" w:ascii="宋体" w:hAnsi="宋体" w:cs="宋体"/>
                <w:szCs w:val="21"/>
              </w:rPr>
              <w:t>3.2.3基线噪声：0.002μS/cm</w:t>
            </w:r>
          </w:p>
          <w:p>
            <w:pPr>
              <w:rPr>
                <w:rFonts w:hint="eastAsia" w:ascii="宋体" w:hAnsi="宋体" w:cs="宋体"/>
                <w:szCs w:val="21"/>
              </w:rPr>
            </w:pPr>
            <w:r>
              <w:rPr>
                <w:rFonts w:hint="eastAsia" w:ascii="宋体" w:hAnsi="宋体" w:cs="宋体"/>
                <w:szCs w:val="21"/>
              </w:rPr>
              <w:t>3.2.4基线漂移：≤0.008μS.cm</w:t>
            </w:r>
            <w:r>
              <w:rPr>
                <w:rFonts w:hint="eastAsia" w:ascii="宋体" w:hAnsi="宋体" w:cs="宋体"/>
                <w:szCs w:val="21"/>
                <w:vertAlign w:val="superscript"/>
              </w:rPr>
              <w:t>-1</w:t>
            </w:r>
            <w:r>
              <w:rPr>
                <w:rFonts w:hint="eastAsia" w:ascii="宋体" w:hAnsi="宋体" w:cs="宋体"/>
                <w:szCs w:val="21"/>
              </w:rPr>
              <w:t>/30min）</w:t>
            </w:r>
          </w:p>
          <w:p>
            <w:pPr>
              <w:rPr>
                <w:rFonts w:hint="eastAsia" w:ascii="宋体" w:hAnsi="宋体" w:cs="宋体"/>
                <w:szCs w:val="21"/>
              </w:rPr>
            </w:pPr>
            <w:r>
              <w:rPr>
                <w:rFonts w:hint="eastAsia" w:ascii="宋体" w:hAnsi="宋体" w:cs="宋体"/>
                <w:szCs w:val="21"/>
              </w:rPr>
              <w:t xml:space="preserve">▲3.2.5最小检测浓度：Cl-≤0.001μg/mL  Li+≤0.001μg/mL）  </w:t>
            </w:r>
          </w:p>
          <w:p>
            <w:pPr>
              <w:rPr>
                <w:rFonts w:hint="eastAsia" w:ascii="宋体" w:hAnsi="宋体" w:cs="宋体"/>
                <w:szCs w:val="21"/>
              </w:rPr>
            </w:pPr>
            <w:r>
              <w:rPr>
                <w:rFonts w:hint="eastAsia" w:ascii="宋体" w:hAnsi="宋体" w:cs="宋体"/>
                <w:szCs w:val="21"/>
              </w:rPr>
              <w:t>3.2.6定性重复性：≤1%，定量重复性：≤1%；</w:t>
            </w:r>
          </w:p>
          <w:p>
            <w:pPr>
              <w:rPr>
                <w:rFonts w:hint="eastAsia" w:ascii="宋体" w:hAnsi="宋体" w:cs="宋体"/>
                <w:szCs w:val="21"/>
              </w:rPr>
            </w:pPr>
            <w:r>
              <w:rPr>
                <w:rFonts w:hint="eastAsia" w:ascii="宋体" w:hAnsi="宋体" w:cs="宋体"/>
                <w:szCs w:val="21"/>
              </w:rPr>
              <w:t>3.2.7电导池体积：≤0.6μL；</w:t>
            </w:r>
          </w:p>
          <w:p>
            <w:pPr>
              <w:rPr>
                <w:rFonts w:hint="eastAsia" w:ascii="宋体" w:hAnsi="宋体" w:cs="宋体"/>
                <w:szCs w:val="21"/>
              </w:rPr>
            </w:pPr>
            <w:r>
              <w:rPr>
                <w:rFonts w:hint="eastAsia" w:ascii="宋体" w:hAnsi="宋体" w:cs="宋体"/>
                <w:szCs w:val="21"/>
              </w:rPr>
              <w:t>3.2.8检测器分辨率</w:t>
            </w:r>
            <w:r>
              <w:rPr>
                <w:rFonts w:hint="eastAsia" w:ascii="宋体" w:hAnsi="宋体" w:cs="宋体"/>
                <w:kern w:val="0"/>
                <w:szCs w:val="21"/>
                <w:lang w:bidi="ar"/>
              </w:rPr>
              <w:t>≤0.0023nS/cm，</w:t>
            </w:r>
            <w:r>
              <w:rPr>
                <w:rFonts w:hint="eastAsia" w:ascii="宋体" w:hAnsi="宋体" w:cs="宋体"/>
                <w:szCs w:val="21"/>
              </w:rPr>
              <w:t>耐受最大压力≥8Mpa；</w:t>
            </w:r>
          </w:p>
          <w:p>
            <w:pPr>
              <w:rPr>
                <w:rFonts w:hint="eastAsia" w:ascii="宋体" w:hAnsi="宋体" w:cs="宋体"/>
                <w:szCs w:val="21"/>
              </w:rPr>
            </w:pPr>
            <w:r>
              <w:rPr>
                <w:rFonts w:hint="eastAsia" w:ascii="宋体" w:hAnsi="宋体" w:cs="宋体"/>
                <w:szCs w:val="21"/>
              </w:rPr>
              <w:t>3.2.9信号采集频率：信号采集频率可调，并且最大采集频率不低于100Hz。</w:t>
            </w:r>
          </w:p>
          <w:p>
            <w:pPr>
              <w:rPr>
                <w:rFonts w:hint="eastAsia" w:ascii="宋体" w:hAnsi="宋体" w:cs="宋体"/>
                <w:szCs w:val="21"/>
              </w:rPr>
            </w:pPr>
            <w:r>
              <w:rPr>
                <w:rFonts w:hint="eastAsia" w:ascii="宋体" w:hAnsi="宋体" w:cs="宋体"/>
                <w:b/>
                <w:bCs/>
                <w:szCs w:val="21"/>
              </w:rPr>
              <w:t>3.3抑制器</w:t>
            </w:r>
          </w:p>
          <w:p>
            <w:pPr>
              <w:widowControl/>
              <w:jc w:val="left"/>
              <w:rPr>
                <w:rFonts w:hint="eastAsia" w:ascii="宋体" w:hAnsi="宋体" w:cs="宋体"/>
                <w:szCs w:val="21"/>
              </w:rPr>
            </w:pPr>
            <w:r>
              <w:rPr>
                <w:rFonts w:hint="eastAsia" w:ascii="宋体" w:hAnsi="宋体" w:cs="宋体"/>
                <w:szCs w:val="21"/>
              </w:rPr>
              <w:t>3.3.1使用电解技术在线产生抑制所需的H+或OH-，不需通入酸、碱进行再生；</w:t>
            </w:r>
          </w:p>
          <w:p>
            <w:pPr>
              <w:widowControl/>
              <w:jc w:val="left"/>
              <w:rPr>
                <w:rFonts w:hint="eastAsia" w:ascii="宋体" w:hAnsi="宋体" w:cs="宋体"/>
                <w:szCs w:val="21"/>
              </w:rPr>
            </w:pPr>
            <w:r>
              <w:rPr>
                <w:rFonts w:hint="eastAsia" w:ascii="宋体" w:hAnsi="宋体" w:cs="宋体"/>
                <w:szCs w:val="21"/>
              </w:rPr>
              <w:t>■3.3.2并联式再生液流路设计，再生液经抑制器内部管路同时向阴阳电极同时提供再生液；</w:t>
            </w:r>
          </w:p>
          <w:p>
            <w:pPr>
              <w:widowControl/>
              <w:jc w:val="left"/>
              <w:rPr>
                <w:rFonts w:hint="eastAsia" w:ascii="宋体" w:hAnsi="宋体" w:cs="宋体"/>
                <w:szCs w:val="21"/>
              </w:rPr>
            </w:pPr>
            <w:r>
              <w:rPr>
                <w:rFonts w:hint="eastAsia" w:ascii="宋体" w:hAnsi="宋体" w:cs="宋体"/>
                <w:szCs w:val="21"/>
              </w:rPr>
              <w:t>3.3.3高抑制容量：抑制容量200μeq/min(阴离子)，100μeq/min(阳离子）；</w:t>
            </w:r>
          </w:p>
          <w:p>
            <w:pPr>
              <w:widowControl/>
              <w:jc w:val="left"/>
              <w:rPr>
                <w:rFonts w:hint="eastAsia" w:ascii="宋体" w:hAnsi="宋体" w:cs="宋体"/>
                <w:szCs w:val="21"/>
              </w:rPr>
            </w:pPr>
            <w:r>
              <w:rPr>
                <w:rFonts w:hint="eastAsia" w:ascii="宋体" w:hAnsi="宋体" w:cs="宋体"/>
                <w:szCs w:val="21"/>
              </w:rPr>
              <w:t>3.3.4耐压能力强，在高达6MPa情况下无泄漏，2MPa下正常运行；</w:t>
            </w:r>
          </w:p>
          <w:p>
            <w:pPr>
              <w:widowControl/>
              <w:jc w:val="left"/>
              <w:rPr>
                <w:rFonts w:hint="eastAsia" w:ascii="宋体" w:hAnsi="宋体" w:cs="宋体"/>
                <w:szCs w:val="21"/>
              </w:rPr>
            </w:pPr>
            <w:r>
              <w:rPr>
                <w:rFonts w:hint="eastAsia" w:ascii="宋体" w:hAnsi="宋体" w:cs="宋体"/>
                <w:szCs w:val="21"/>
              </w:rPr>
              <w:t>3.3.5死体积≤50μL，更灵敏的响应信号；</w:t>
            </w:r>
          </w:p>
          <w:p>
            <w:pPr>
              <w:rPr>
                <w:rFonts w:hint="eastAsia" w:ascii="宋体" w:hAnsi="宋体" w:cs="宋体"/>
                <w:szCs w:val="21"/>
              </w:rPr>
            </w:pPr>
            <w:r>
              <w:rPr>
                <w:rFonts w:hint="eastAsia" w:ascii="宋体" w:hAnsi="宋体" w:cs="宋体"/>
                <w:b/>
                <w:bCs/>
                <w:szCs w:val="21"/>
              </w:rPr>
              <w:t>3.4色谱柱</w:t>
            </w:r>
          </w:p>
          <w:p>
            <w:pPr>
              <w:widowControl/>
              <w:jc w:val="left"/>
              <w:rPr>
                <w:rFonts w:hint="eastAsia" w:ascii="宋体" w:hAnsi="宋体" w:cs="宋体"/>
                <w:szCs w:val="21"/>
              </w:rPr>
            </w:pPr>
            <w:r>
              <w:rPr>
                <w:rFonts w:hint="eastAsia" w:ascii="宋体" w:hAnsi="宋体" w:cs="宋体"/>
                <w:szCs w:val="21"/>
              </w:rPr>
              <w:t>▲3.4.1阴、阳离子色谱柱能够耐受pH 0-14的工作范围，可耐受3000 psi以上压力，可以使用强酸强碱淋洗液；</w:t>
            </w:r>
          </w:p>
          <w:p>
            <w:pPr>
              <w:widowControl/>
              <w:jc w:val="left"/>
              <w:rPr>
                <w:rFonts w:hint="eastAsia" w:ascii="宋体" w:hAnsi="宋体" w:cs="宋体"/>
                <w:szCs w:val="21"/>
              </w:rPr>
            </w:pPr>
            <w:r>
              <w:rPr>
                <w:rFonts w:hint="eastAsia" w:ascii="宋体" w:hAnsi="宋体" w:cs="宋体"/>
                <w:szCs w:val="21"/>
              </w:rPr>
              <w:t>3.4.2柱容量不小于200μeq/根。</w:t>
            </w:r>
          </w:p>
          <w:p>
            <w:pPr>
              <w:rPr>
                <w:rFonts w:hint="eastAsia" w:ascii="宋体" w:hAnsi="宋体" w:cs="宋体"/>
                <w:szCs w:val="21"/>
              </w:rPr>
            </w:pPr>
            <w:r>
              <w:rPr>
                <w:rFonts w:hint="eastAsia" w:ascii="宋体" w:hAnsi="宋体" w:cs="宋体"/>
                <w:b/>
                <w:bCs/>
                <w:szCs w:val="21"/>
              </w:rPr>
              <w:t>3.5工作站</w:t>
            </w:r>
          </w:p>
          <w:p>
            <w:pPr>
              <w:rPr>
                <w:rFonts w:hint="eastAsia" w:ascii="宋体" w:hAnsi="宋体" w:cs="宋体"/>
                <w:szCs w:val="21"/>
              </w:rPr>
            </w:pPr>
            <w:r>
              <w:rPr>
                <w:rFonts w:hint="eastAsia" w:ascii="宋体" w:hAnsi="宋体" w:cs="宋体"/>
                <w:szCs w:val="21"/>
              </w:rPr>
              <w:t>3.5.1基于数据库设计，产生的所有数据都存储在数据库中，数据自动备份机制，可使数据永久存储；</w:t>
            </w:r>
          </w:p>
          <w:p>
            <w:pPr>
              <w:rPr>
                <w:rFonts w:hint="eastAsia" w:ascii="宋体" w:hAnsi="宋体" w:cs="宋体"/>
                <w:szCs w:val="21"/>
              </w:rPr>
            </w:pPr>
            <w:r>
              <w:rPr>
                <w:rFonts w:hint="eastAsia" w:ascii="宋体" w:hAnsi="宋体" w:cs="宋体"/>
                <w:szCs w:val="21"/>
              </w:rPr>
              <w:t>3.5.2色谱工作站软件，中文操作界面。</w:t>
            </w:r>
          </w:p>
          <w:p>
            <w:pPr>
              <w:rPr>
                <w:rFonts w:hint="eastAsia" w:ascii="宋体" w:hAnsi="宋体" w:cs="宋体"/>
                <w:szCs w:val="21"/>
              </w:rPr>
            </w:pPr>
            <w:r>
              <w:rPr>
                <w:rFonts w:hint="eastAsia" w:ascii="宋体" w:hAnsi="宋体" w:cs="宋体"/>
                <w:szCs w:val="21"/>
              </w:rPr>
              <w:t>3.5.3可对适时分析条件参数和分析结果进行监控，在线监测和采集泵压力变化、温度变化、淋洗液浓度变化、抑制器电流等各部件数据；</w:t>
            </w:r>
          </w:p>
          <w:p>
            <w:pPr>
              <w:rPr>
                <w:rFonts w:hint="eastAsia" w:ascii="宋体" w:hAnsi="宋体" w:cs="宋体"/>
                <w:b/>
                <w:bCs/>
                <w:szCs w:val="21"/>
              </w:rPr>
            </w:pPr>
            <w:r>
              <w:rPr>
                <w:rFonts w:hint="eastAsia" w:ascii="宋体" w:hAnsi="宋体" w:cs="宋体"/>
                <w:b/>
                <w:bCs/>
                <w:szCs w:val="21"/>
              </w:rPr>
              <w:t>3.6内置柱温箱</w:t>
            </w:r>
          </w:p>
          <w:p>
            <w:pPr>
              <w:rPr>
                <w:rFonts w:hint="eastAsia" w:ascii="宋体" w:hAnsi="宋体" w:cs="宋体"/>
                <w:szCs w:val="21"/>
              </w:rPr>
            </w:pPr>
            <w:r>
              <w:rPr>
                <w:rFonts w:hint="eastAsia" w:ascii="宋体" w:hAnsi="宋体" w:cs="宋体"/>
                <w:szCs w:val="21"/>
              </w:rPr>
              <w:t>3.6.1循环立体风热加温模式，加热均匀。</w:t>
            </w:r>
          </w:p>
          <w:p>
            <w:pPr>
              <w:rPr>
                <w:rFonts w:hint="eastAsia" w:ascii="宋体" w:hAnsi="宋体" w:cs="宋体"/>
                <w:szCs w:val="21"/>
              </w:rPr>
            </w:pPr>
            <w:r>
              <w:rPr>
                <w:rFonts w:hint="eastAsia" w:ascii="宋体" w:hAnsi="宋体" w:cs="宋体"/>
                <w:szCs w:val="21"/>
              </w:rPr>
              <w:t>■3.6.2温度控制范围：内置柱温箱且可实现控温，环境温度±5-75℃；</w:t>
            </w:r>
          </w:p>
          <w:p>
            <w:pPr>
              <w:rPr>
                <w:rFonts w:hint="eastAsia" w:ascii="宋体" w:hAnsi="宋体" w:cs="宋体"/>
                <w:szCs w:val="21"/>
              </w:rPr>
            </w:pPr>
            <w:r>
              <w:rPr>
                <w:rFonts w:hint="eastAsia" w:ascii="宋体" w:hAnsi="宋体" w:cs="宋体"/>
                <w:szCs w:val="21"/>
              </w:rPr>
              <w:t>3.6.3柱温箱温度设定值允许误差：≤±0.1℃；</w:t>
            </w:r>
          </w:p>
          <w:p>
            <w:pPr>
              <w:rPr>
                <w:rFonts w:hint="eastAsia" w:ascii="宋体" w:hAnsi="宋体" w:cs="宋体"/>
                <w:szCs w:val="21"/>
              </w:rPr>
            </w:pPr>
            <w:r>
              <w:rPr>
                <w:rFonts w:hint="eastAsia" w:ascii="宋体" w:hAnsi="宋体" w:cs="宋体"/>
                <w:szCs w:val="21"/>
              </w:rPr>
              <w:t>3.6.4温度稳定性：≤0.1℃/h。</w:t>
            </w:r>
          </w:p>
          <w:p>
            <w:pPr>
              <w:rPr>
                <w:rFonts w:hint="eastAsia" w:ascii="宋体" w:hAnsi="宋体" w:cs="宋体"/>
                <w:b/>
                <w:bCs/>
                <w:szCs w:val="21"/>
              </w:rPr>
            </w:pPr>
            <w:r>
              <w:rPr>
                <w:rFonts w:hint="eastAsia" w:ascii="宋体" w:hAnsi="宋体" w:cs="宋体"/>
                <w:b/>
                <w:bCs/>
                <w:szCs w:val="21"/>
              </w:rPr>
              <w:t>3.7进样器</w:t>
            </w:r>
          </w:p>
          <w:p>
            <w:pPr>
              <w:rPr>
                <w:rFonts w:hint="eastAsia" w:ascii="宋体" w:hAnsi="宋体" w:cs="宋体"/>
                <w:szCs w:val="21"/>
              </w:rPr>
            </w:pPr>
            <w:r>
              <w:rPr>
                <w:rFonts w:hint="eastAsia" w:ascii="宋体" w:hAnsi="宋体" w:cs="宋体"/>
                <w:szCs w:val="21"/>
              </w:rPr>
              <w:t>3.7.1三轴式自动进样器，无需人工值守，可连续完成进样，进样批次一致性高；</w:t>
            </w:r>
          </w:p>
          <w:p>
            <w:pPr>
              <w:rPr>
                <w:rFonts w:hint="eastAsia" w:ascii="宋体" w:hAnsi="宋体" w:cs="宋体"/>
                <w:szCs w:val="21"/>
              </w:rPr>
            </w:pPr>
            <w:r>
              <w:rPr>
                <w:rFonts w:hint="eastAsia" w:ascii="宋体" w:hAnsi="宋体" w:cs="宋体"/>
                <w:szCs w:val="21"/>
              </w:rPr>
              <w:t>▲3.7.2样品位数：120位进样位，可实现2mL和5mL或2ml样品位同时进样分析，无需切换样品盘。</w:t>
            </w:r>
          </w:p>
          <w:p>
            <w:pPr>
              <w:rPr>
                <w:rFonts w:hint="eastAsia" w:ascii="宋体" w:hAnsi="宋体" w:cs="宋体"/>
                <w:szCs w:val="21"/>
              </w:rPr>
            </w:pPr>
            <w:r>
              <w:rPr>
                <w:rFonts w:hint="eastAsia" w:ascii="宋体" w:hAnsi="宋体" w:cs="宋体"/>
                <w:szCs w:val="21"/>
              </w:rPr>
              <w:t>3.7.3最大进样量：500μL；</w:t>
            </w:r>
          </w:p>
          <w:p>
            <w:pPr>
              <w:rPr>
                <w:rFonts w:hint="eastAsia" w:ascii="宋体" w:hAnsi="宋体" w:cs="宋体"/>
                <w:szCs w:val="21"/>
              </w:rPr>
            </w:pPr>
            <w:r>
              <w:rPr>
                <w:rFonts w:hint="eastAsia" w:ascii="宋体" w:hAnsi="宋体" w:cs="宋体"/>
                <w:szCs w:val="21"/>
              </w:rPr>
              <w:t>3.7.4进样方式：可实现全定量环和部分定量环和微量进样；</w:t>
            </w:r>
          </w:p>
          <w:p>
            <w:pPr>
              <w:rPr>
                <w:rFonts w:hint="eastAsia" w:ascii="宋体" w:hAnsi="宋体" w:cs="宋体"/>
                <w:szCs w:val="21"/>
              </w:rPr>
            </w:pPr>
            <w:r>
              <w:rPr>
                <w:rFonts w:hint="eastAsia" w:ascii="宋体" w:hAnsi="宋体" w:cs="宋体"/>
                <w:szCs w:val="21"/>
              </w:rPr>
              <w:t>3.7.5进样精密度：满环进样：RSD≤0.3%</w:t>
            </w:r>
          </w:p>
          <w:p>
            <w:pPr>
              <w:widowControl/>
              <w:snapToGrid w:val="0"/>
              <w:jc w:val="left"/>
              <w:textAlignment w:val="center"/>
              <w:rPr>
                <w:rFonts w:hint="eastAsia" w:ascii="宋体" w:hAnsi="宋体" w:cs="宋体"/>
                <w:sz w:val="22"/>
              </w:rPr>
            </w:pPr>
            <w:r>
              <w:rPr>
                <w:rFonts w:hint="eastAsia" w:ascii="宋体" w:hAnsi="宋体" w:cs="宋体"/>
                <w:szCs w:val="21"/>
              </w:rPr>
              <w:t>■3.7.6 具有自动稀释功能，可以实现样品的自动稀释和标准曲线的自动配置</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8</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超纯水机</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1.主机配置及配件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（采购数量按招标清单为准，这里只表示每台采购设备应配置的备件或耗材数量）</w:t>
            </w:r>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73"/>
              <w:gridCol w:w="4700"/>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0" w:type="dxa"/>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名称</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说明</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数量</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主机</w:t>
                  </w: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超纯水机</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标准配置</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restar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配件</w:t>
                  </w: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纯化柱</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含PP纯化柱、活性碳纤维PC纯化柱，反渗透柱、超纯化柱等。</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取水手臂</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终端微滤器</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孔径≤0.22μm</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紫外线杀菌装置</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185/254nm</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无菌水箱</w:t>
                  </w:r>
                </w:p>
              </w:tc>
              <w:tc>
                <w:tcPr>
                  <w:tcW w:w="4700" w:type="dxa"/>
                  <w:vAlign w:val="center"/>
                </w:tcPr>
                <w:p>
                  <w:pPr>
                    <w:widowControl/>
                    <w:snapToGrid w:val="0"/>
                    <w:jc w:val="left"/>
                    <w:textAlignment w:val="center"/>
                    <w:rPr>
                      <w:rFonts w:hint="eastAsia" w:ascii="宋体" w:hAnsi="宋体" w:cs="宋体"/>
                      <w:kern w:val="0"/>
                      <w:sz w:val="22"/>
                      <w:lang w:bidi="ar"/>
                    </w:rPr>
                  </w:pPr>
                  <w:bookmarkStart w:id="1" w:name="OLE_LINK2"/>
                  <w:r>
                    <w:rPr>
                      <w:rFonts w:hint="eastAsia" w:ascii="宋体" w:hAnsi="宋体" w:cs="宋体"/>
                      <w:kern w:val="0"/>
                      <w:sz w:val="22"/>
                      <w:lang w:bidi="ar"/>
                    </w:rPr>
                    <w:t>≥15L，带空气过滤器</w:t>
                  </w:r>
                  <w:bookmarkEnd w:id="1"/>
                  <w:r>
                    <w:rPr>
                      <w:rFonts w:hint="eastAsia" w:ascii="宋体" w:hAnsi="宋体" w:cs="宋体"/>
                      <w:kern w:val="0"/>
                      <w:sz w:val="22"/>
                      <w:lang w:bidi="ar"/>
                    </w:rPr>
                    <w:t>和紫外</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pPr>
                    <w:widowControl/>
                    <w:snapToGrid w:val="0"/>
                    <w:jc w:val="left"/>
                    <w:textAlignment w:val="center"/>
                    <w:rPr>
                      <w:rFonts w:hint="eastAsia" w:ascii="宋体" w:hAnsi="宋体" w:cs="宋体"/>
                      <w:kern w:val="0"/>
                      <w:sz w:val="22"/>
                      <w:lang w:bidi="ar"/>
                    </w:rPr>
                  </w:pPr>
                </w:p>
              </w:tc>
              <w:tc>
                <w:tcPr>
                  <w:tcW w:w="157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维修（护）工具包</w:t>
                  </w:r>
                </w:p>
              </w:tc>
              <w:tc>
                <w:tcPr>
                  <w:tcW w:w="4700"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389"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bl>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2.技术指标</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■2.1.以城市自来水为水源，配预处理立柱，可同时生产、超纯水、RO纯水。</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▲2.2.制水量≥15L/h，产水水质：</w:t>
            </w:r>
            <w:r>
              <w:fldChar w:fldCharType="begin"/>
            </w:r>
            <w:r>
              <w:instrText xml:space="preserve"> HYPERLINK "mailto:纯水---电导率1μs/cm*@25℃（在线监测），UP超纯水---电阻率18.25MΩ.cm*@25℃（在线监测）" </w:instrText>
            </w:r>
            <w:r>
              <w:fldChar w:fldCharType="separate"/>
            </w:r>
            <w:r>
              <w:rPr>
                <w:rFonts w:hint="eastAsia" w:ascii="宋体" w:hAnsi="宋体" w:cs="宋体"/>
                <w:kern w:val="0"/>
                <w:sz w:val="22"/>
                <w:lang w:bidi="ar"/>
              </w:rPr>
              <w:t>纯水电阻率&gt;0.2 MΩ.cm（25℃），吸光度（254nm,1cm光程：≤0.001），微粒及细菌去除率&gt;99%；超纯水</w:t>
            </w:r>
            <w:bookmarkStart w:id="2" w:name="_Hlk190018939"/>
            <w:r>
              <w:rPr>
                <w:rFonts w:hint="eastAsia" w:ascii="宋体" w:hAnsi="宋体" w:cs="宋体"/>
                <w:kern w:val="0"/>
                <w:sz w:val="22"/>
                <w:lang w:bidi="ar"/>
              </w:rPr>
              <w:t>电阻率</w:t>
            </w:r>
            <w:bookmarkEnd w:id="2"/>
            <w:r>
              <w:rPr>
                <w:rFonts w:hint="eastAsia" w:ascii="宋体" w:hAnsi="宋体" w:cs="宋体"/>
                <w:kern w:val="0"/>
                <w:sz w:val="22"/>
                <w:lang w:bidi="ar"/>
              </w:rPr>
              <w:t>达到18.2MΩ.cm（25℃），电导率达到0.055μs/cm（25℃）</w:t>
            </w:r>
            <w:r>
              <w:rPr>
                <w:rFonts w:hint="eastAsia" w:ascii="宋体" w:hAnsi="宋体" w:cs="宋体"/>
                <w:kern w:val="0"/>
                <w:sz w:val="22"/>
                <w:lang w:bidi="ar"/>
              </w:rPr>
              <w:fldChar w:fldCharType="end"/>
            </w:r>
            <w:r>
              <w:rPr>
                <w:rFonts w:hint="eastAsia" w:ascii="宋体" w:hAnsi="宋体" w:cs="宋体"/>
                <w:kern w:val="0"/>
                <w:sz w:val="22"/>
                <w:lang w:bidi="ar"/>
              </w:rPr>
              <w:t>，微粒&lt;1/mL(&gt;0.2μm)，细菌&lt;0.01CFU/mL。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2.3.超纯水机可连接到LIMS实验室信息管理系统，具有可导出运行数据的USB接口。</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■2.4.取水手臂或主机配有显示屏，可在线监测取水电阻率、水温、流速、取水量等信息，具有常规、定量、即时3种取水模式，出口端装终端微滤器。</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■2.5.无菌水箱，总体积≥30升，带空气过滤器。</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2.6.超纯水配185/254双波长紫外灯。</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2.7.彩色触摸屏操作，可任意设置定时、定量取水，具有不少于3年历史数据查询功能，水箱储量、取水量、滤芯和水质状况（温度、电阻率、TOC等）等数据实时显示，具有更换纯化柱、水质异常和漏水报警以及系统自动清洗等维护信息提示功能。</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9</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便携式抽滤装置</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1.参数及功能要求：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■1.1 采用一体化设计方式，整机重量≤5kg，方便携带，便于现场使用。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1.2 采用快开式抽滤杯，滤膜更换方便;机身开关按钮采用防水设计，通风口配备防沙防尘网，更适合野外作业。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1.3 机身放置直径100mm 的微孔滤膜。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▲1.4 自带大容量锂电池，带过流保护，短路保护，续航时间≥15小时。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1.5 电池余量实时液晶显示;设有调节旋钮实现抽滤速度或抽滤负压的无级调节。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1.6 高性能无刷电机隔膜真空泵带阻水空气过滤器，防水耐酸碱腐蚀，高负压，强吸力，负压大于 65kPa;不需要额外的备压瓶或隔水瓶。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1.7 集液瓶和样品瓶合二为一，抽滤下一个水样时无需清洗集液瓶;材质符合国家标准及作业指导书要求，不含金属离子。</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2.技术参数：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2.1 采样流量:≥10L/min(空载)。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2.2 负载能力:≥-65kPa。</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2.3 电池电量:满足仪器续航时间。</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2.4 滤膜尺寸:直径≥100mm/0.45μm 水系滤膜。</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3.配置(每套):主机 1 套;集液瓶 3个;0.45μm 水系微孔滤膜5 盒;内置高容量锂电池 1 套;充电器1套；使用说明书和合格证 1 套。</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10</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便携式离心机</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1、体积小巧、拉杆箱一体式设计或配备便携式移动箱、耗电量低、适配便携式移动电源、便于现场操作。</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2、操作简单，一键式操作，免维护。</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3、独有的腔体设计，整体结构厚实可靠，腔体外设计自动通风循环系统，电路板全部悬挂，具有很好的防潮效果。</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4、离心腔腔内与盖子风道形成循环风道系统，使整个腔体、电机等部件保持极好的散热作用，提高整机的稳定性能及高可靠性。</w:t>
            </w:r>
          </w:p>
          <w:p>
            <w:pPr>
              <w:widowControl/>
              <w:snapToGrid w:val="0"/>
              <w:jc w:val="left"/>
              <w:textAlignment w:val="center"/>
              <w:rPr>
                <w:rFonts w:hint="eastAsia" w:ascii="宋体" w:hAnsi="宋体" w:cs="宋体"/>
                <w:kern w:val="0"/>
                <w:sz w:val="22"/>
                <w:lang w:bidi="ar"/>
              </w:rPr>
            </w:pP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5、仪器用于地表水、地下水、废水的户外现场水质离心处理。</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▲6、转速0-2500r/min可调或2000r/min，最大容量4*250或≥1000ml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7、相对离心力≥980xg</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8、时间设置：1min-99min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9、转速精度：±20r/min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■10、能够在野外，没有交流电源的情况下正常工作。</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11、仪器不需要额外添加任何配件配置，即可开展以上工作并达到以上功能、性能及技术指标要求。</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12、基本配置：主机1台，≥4个离心瓶。</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11</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红外分光测油仪</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1.符合标准</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“HJ 637-2018 水质 石油类和动植物油类的测定 红外分光光度法”</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“HJ 1077-2019 固定污染源废气 油烟和油雾的测定 红外分光光度法”</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“HJ 1051-2019 土壤 石油类的测定 红外分光光度法”</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2.应用领域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用工业废水和生活污水中石油类和动植物油类的测定</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3.技术指标和有关参数性能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▲软件系统：采用双系统分析,分别满足四氯化碳或四氯乙烯做萃取剂的使用方法</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校准方式：仪器既可用标准曲线校准也可使用系数校准；</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光源系统：光源使用寿命可达5000小时以上。光源使用电调制调解光源技术，防止仪器内部温度过高影响稳定性；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方法检出限：当样品体积为500ml，萃取液体积为50ml时，检出限为0.06mg/L；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仪器检出限DL≤0.04mg/L(四氯乙烯空白液测定11次的3倍SD)；</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波数准确度及重复性：±0.5cm</w:t>
            </w:r>
            <w:r>
              <w:rPr>
                <w:rFonts w:hint="eastAsia" w:ascii="宋体" w:hAnsi="宋体" w:cs="宋体"/>
                <w:kern w:val="0"/>
                <w:sz w:val="22"/>
                <w:vertAlign w:val="superscript"/>
                <w:lang w:bidi="ar"/>
              </w:rPr>
              <w:t>-1</w:t>
            </w:r>
            <w:r>
              <w:rPr>
                <w:rFonts w:hint="eastAsia" w:ascii="宋体" w:hAnsi="宋体" w:cs="宋体"/>
                <w:kern w:val="0"/>
                <w:sz w:val="22"/>
                <w:lang w:bidi="ar"/>
              </w:rPr>
              <w:t>。 采用自动定位校准，30mg/L以上油样自动对2930cm</w:t>
            </w:r>
            <w:r>
              <w:rPr>
                <w:rFonts w:hint="eastAsia" w:ascii="宋体" w:hAnsi="宋体" w:cs="宋体"/>
                <w:kern w:val="0"/>
                <w:sz w:val="22"/>
                <w:vertAlign w:val="superscript"/>
                <w:lang w:bidi="ar"/>
              </w:rPr>
              <w:t>-1</w:t>
            </w:r>
            <w:r>
              <w:rPr>
                <w:rFonts w:hint="eastAsia" w:ascii="宋体" w:hAnsi="宋体" w:cs="宋体"/>
                <w:kern w:val="0"/>
                <w:sz w:val="22"/>
                <w:lang w:bidi="ar"/>
              </w:rPr>
              <w:t>、2960cm</w:t>
            </w:r>
            <w:r>
              <w:rPr>
                <w:rFonts w:hint="eastAsia" w:ascii="宋体" w:hAnsi="宋体" w:cs="宋体"/>
                <w:kern w:val="0"/>
                <w:sz w:val="22"/>
                <w:vertAlign w:val="superscript"/>
                <w:lang w:bidi="ar"/>
              </w:rPr>
              <w:t>-1</w:t>
            </w:r>
            <w:r>
              <w:rPr>
                <w:rFonts w:hint="eastAsia" w:ascii="宋体" w:hAnsi="宋体" w:cs="宋体"/>
                <w:kern w:val="0"/>
                <w:sz w:val="22"/>
                <w:lang w:bidi="ar"/>
              </w:rPr>
              <w:t>、3030cm</w:t>
            </w:r>
            <w:r>
              <w:rPr>
                <w:rFonts w:hint="eastAsia" w:ascii="宋体" w:hAnsi="宋体" w:cs="宋体"/>
                <w:kern w:val="0"/>
                <w:sz w:val="22"/>
                <w:vertAlign w:val="superscript"/>
                <w:lang w:bidi="ar"/>
              </w:rPr>
              <w:t>-1</w:t>
            </w:r>
            <w:r>
              <w:rPr>
                <w:rFonts w:hint="eastAsia" w:ascii="宋体" w:hAnsi="宋体" w:cs="宋体"/>
                <w:kern w:val="0"/>
                <w:sz w:val="22"/>
                <w:lang w:bidi="ar"/>
              </w:rPr>
              <w:t>处校准，消除了人为定位的影响；</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■准确度：使用至少1个有证标准物质进行检验，测定结果在证书质控要求范围内;</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校正系数准确度：误差±10%;</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4.技术参数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基本测量范围：0.0～800mg/L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最低检出浓度：0.003mg/L(水样浓度)</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■线性相关系数r﹥0.999</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波数范围：3400cm</w:t>
            </w:r>
            <w:r>
              <w:rPr>
                <w:rFonts w:hint="eastAsia" w:ascii="宋体" w:hAnsi="宋体" w:cs="宋体"/>
                <w:kern w:val="0"/>
                <w:sz w:val="22"/>
                <w:vertAlign w:val="superscript"/>
                <w:lang w:bidi="ar"/>
              </w:rPr>
              <w:t>-1</w:t>
            </w:r>
            <w:r>
              <w:rPr>
                <w:rFonts w:hint="eastAsia" w:ascii="宋体" w:hAnsi="宋体" w:cs="宋体"/>
                <w:kern w:val="0"/>
                <w:sz w:val="22"/>
                <w:lang w:bidi="ar"/>
              </w:rPr>
              <w:t>～2400cm</w:t>
            </w:r>
            <w:r>
              <w:rPr>
                <w:rFonts w:hint="eastAsia" w:ascii="宋体" w:hAnsi="宋体" w:cs="宋体"/>
                <w:kern w:val="0"/>
                <w:sz w:val="22"/>
                <w:vertAlign w:val="superscript"/>
                <w:lang w:bidi="ar"/>
              </w:rPr>
              <w:t>-1</w:t>
            </w:r>
            <w:r>
              <w:rPr>
                <w:rFonts w:hint="eastAsia" w:ascii="宋体" w:hAnsi="宋体" w:cs="宋体"/>
                <w:kern w:val="0"/>
                <w:sz w:val="22"/>
                <w:lang w:bidi="ar"/>
              </w:rPr>
              <w:t>（即2941nm～4167nm）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波长准确度：±1.0cm</w:t>
            </w:r>
            <w:r>
              <w:rPr>
                <w:rFonts w:hint="eastAsia" w:ascii="宋体" w:hAnsi="宋体" w:cs="宋体"/>
                <w:kern w:val="0"/>
                <w:sz w:val="22"/>
                <w:vertAlign w:val="superscript"/>
                <w:lang w:bidi="ar"/>
              </w:rPr>
              <w:t>-1</w:t>
            </w:r>
          </w:p>
          <w:p>
            <w:pPr>
              <w:widowControl/>
              <w:snapToGrid w:val="0"/>
              <w:jc w:val="left"/>
              <w:textAlignment w:val="center"/>
              <w:rPr>
                <w:rFonts w:hint="eastAsia" w:ascii="宋体" w:hAnsi="宋体" w:cs="宋体"/>
                <w:kern w:val="0"/>
                <w:sz w:val="22"/>
                <w:vertAlign w:val="superscript"/>
                <w:lang w:bidi="ar"/>
              </w:rPr>
            </w:pPr>
            <w:r>
              <w:rPr>
                <w:rFonts w:hint="eastAsia" w:ascii="宋体" w:hAnsi="宋体" w:cs="宋体"/>
                <w:kern w:val="0"/>
                <w:sz w:val="22"/>
                <w:lang w:bidi="ar"/>
              </w:rPr>
              <w:t>波数重复性：±0.5cm</w:t>
            </w:r>
            <w:r>
              <w:rPr>
                <w:rFonts w:hint="eastAsia" w:ascii="宋体" w:hAnsi="宋体" w:cs="宋体"/>
                <w:kern w:val="0"/>
                <w:sz w:val="22"/>
                <w:vertAlign w:val="superscript"/>
                <w:lang w:bidi="ar"/>
              </w:rPr>
              <w:t>-1</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吸光度范围：0.0000～ 2.0000AU（即透过率100～1%T）</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12</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多联不锈钢溶液过滤器</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keepNext/>
              <w:keepLines/>
              <w:tabs>
                <w:tab w:val="left" w:pos="360"/>
              </w:tabs>
              <w:spacing w:line="360" w:lineRule="auto"/>
              <w:outlineLvl w:val="0"/>
              <w:rPr>
                <w:rFonts w:hint="eastAsia" w:ascii="宋体" w:hAnsi="宋体" w:cs="宋体"/>
                <w:b/>
                <w:kern w:val="44"/>
                <w:szCs w:val="21"/>
              </w:rPr>
            </w:pPr>
            <w:bookmarkStart w:id="3" w:name="_Toc20139"/>
            <w:r>
              <w:rPr>
                <w:rFonts w:hint="eastAsia" w:ascii="宋体" w:hAnsi="宋体" w:cs="宋体"/>
                <w:b/>
                <w:kern w:val="44"/>
                <w:szCs w:val="21"/>
              </w:rPr>
              <w:t>1.仪器配置</w:t>
            </w:r>
            <w:bookmarkEnd w:id="3"/>
          </w:p>
          <w:p>
            <w:pPr>
              <w:tabs>
                <w:tab w:val="left" w:pos="3000"/>
              </w:tabs>
              <w:spacing w:line="360" w:lineRule="auto"/>
              <w:outlineLvl w:val="3"/>
              <w:rPr>
                <w:rFonts w:hint="eastAsia" w:ascii="宋体" w:hAnsi="宋体" w:cs="宋体"/>
                <w:szCs w:val="21"/>
              </w:rPr>
            </w:pPr>
            <w:r>
              <w:rPr>
                <w:rFonts w:hint="eastAsia" w:ascii="宋体" w:hAnsi="宋体" w:cs="宋体"/>
                <w:b/>
                <w:szCs w:val="21"/>
              </w:rPr>
              <w:t>（采购数量按招标清单为准，这里只表示每台采购设备应配置的备件或耗材数量）</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4109"/>
              <w:gridCol w:w="1638"/>
              <w:gridCol w:w="1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pPr>
                    <w:spacing w:line="360" w:lineRule="auto"/>
                    <w:rPr>
                      <w:rFonts w:hint="eastAsia" w:ascii="宋体" w:hAnsi="宋体" w:cs="宋体"/>
                      <w:szCs w:val="21"/>
                    </w:rPr>
                  </w:pPr>
                </w:p>
              </w:tc>
              <w:tc>
                <w:tcPr>
                  <w:tcW w:w="4109" w:type="dxa"/>
                </w:tcPr>
                <w:p>
                  <w:pPr>
                    <w:spacing w:line="360" w:lineRule="auto"/>
                    <w:jc w:val="center"/>
                    <w:rPr>
                      <w:rFonts w:hint="eastAsia" w:ascii="宋体" w:hAnsi="宋体" w:cs="宋体"/>
                      <w:szCs w:val="21"/>
                    </w:rPr>
                  </w:pPr>
                  <w:r>
                    <w:rPr>
                      <w:rFonts w:hint="eastAsia" w:ascii="宋体" w:hAnsi="宋体" w:cs="宋体"/>
                      <w:szCs w:val="21"/>
                    </w:rPr>
                    <w:t>名称</w:t>
                  </w:r>
                </w:p>
              </w:tc>
              <w:tc>
                <w:tcPr>
                  <w:tcW w:w="1638" w:type="dxa"/>
                </w:tcPr>
                <w:p>
                  <w:pPr>
                    <w:spacing w:line="360" w:lineRule="auto"/>
                    <w:jc w:val="center"/>
                    <w:rPr>
                      <w:rFonts w:hint="eastAsia" w:ascii="宋体" w:hAnsi="宋体" w:cs="宋体"/>
                      <w:szCs w:val="21"/>
                    </w:rPr>
                  </w:pPr>
                  <w:r>
                    <w:rPr>
                      <w:rFonts w:hint="eastAsia" w:ascii="宋体" w:hAnsi="宋体" w:cs="宋体"/>
                      <w:szCs w:val="21"/>
                    </w:rPr>
                    <w:t>说明</w:t>
                  </w:r>
                </w:p>
              </w:tc>
              <w:tc>
                <w:tcPr>
                  <w:tcW w:w="1627" w:type="dxa"/>
                </w:tcPr>
                <w:p>
                  <w:pPr>
                    <w:spacing w:line="360" w:lineRule="auto"/>
                    <w:jc w:val="center"/>
                    <w:rPr>
                      <w:rFonts w:hint="eastAsia" w:ascii="宋体" w:hAnsi="宋体" w:cs="宋体"/>
                      <w:szCs w:val="21"/>
                    </w:rPr>
                  </w:pPr>
                  <w:r>
                    <w:rPr>
                      <w:rFonts w:hint="eastAsia" w:ascii="宋体" w:hAnsi="宋体" w:cs="宋体"/>
                      <w:szCs w:val="21"/>
                    </w:rPr>
                    <w:t>数量（台/套）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pPr>
                    <w:spacing w:line="360" w:lineRule="auto"/>
                    <w:jc w:val="center"/>
                    <w:rPr>
                      <w:rFonts w:hint="eastAsia" w:ascii="宋体" w:hAnsi="宋体" w:cs="宋体"/>
                      <w:szCs w:val="21"/>
                    </w:rPr>
                  </w:pPr>
                  <w:r>
                    <w:rPr>
                      <w:rFonts w:hint="eastAsia" w:ascii="宋体" w:hAnsi="宋体" w:cs="宋体"/>
                      <w:szCs w:val="21"/>
                    </w:rPr>
                    <w:t>主机</w:t>
                  </w:r>
                </w:p>
              </w:tc>
              <w:tc>
                <w:tcPr>
                  <w:tcW w:w="4109" w:type="dxa"/>
                </w:tcPr>
                <w:p>
                  <w:pPr>
                    <w:spacing w:line="360" w:lineRule="auto"/>
                    <w:jc w:val="center"/>
                    <w:rPr>
                      <w:rFonts w:hint="eastAsia" w:ascii="宋体" w:hAnsi="宋体" w:cs="宋体"/>
                      <w:szCs w:val="21"/>
                    </w:rPr>
                  </w:pPr>
                  <w:r>
                    <w:rPr>
                      <w:rFonts w:hint="eastAsia" w:ascii="宋体" w:hAnsi="宋体" w:cs="宋体"/>
                      <w:szCs w:val="21"/>
                    </w:rPr>
                    <w:t>隔膜真空泵（防腐型&amp;截流瓶）</w:t>
                  </w:r>
                </w:p>
              </w:tc>
              <w:tc>
                <w:tcPr>
                  <w:tcW w:w="1638" w:type="dxa"/>
                </w:tcPr>
                <w:p>
                  <w:pPr>
                    <w:spacing w:line="360" w:lineRule="auto"/>
                    <w:jc w:val="center"/>
                    <w:rPr>
                      <w:rFonts w:hint="eastAsia" w:ascii="宋体" w:hAnsi="宋体" w:cs="宋体"/>
                      <w:szCs w:val="21"/>
                    </w:rPr>
                  </w:pPr>
                  <w:r>
                    <w:rPr>
                      <w:rFonts w:hint="eastAsia" w:ascii="宋体" w:hAnsi="宋体" w:cs="宋体"/>
                      <w:szCs w:val="21"/>
                    </w:rPr>
                    <w:t>含电源线等</w:t>
                  </w:r>
                </w:p>
              </w:tc>
              <w:tc>
                <w:tcPr>
                  <w:tcW w:w="1627" w:type="dxa"/>
                </w:tcPr>
                <w:p>
                  <w:pPr>
                    <w:spacing w:line="360" w:lineRule="auto"/>
                    <w:jc w:val="center"/>
                    <w:rPr>
                      <w:rFonts w:hint="eastAsia" w:ascii="宋体" w:hAnsi="宋体" w:cs="宋体"/>
                      <w:szCs w:val="21"/>
                    </w:rPr>
                  </w:pPr>
                  <w:r>
                    <w:rPr>
                      <w:rFonts w:hint="eastAsia" w:ascii="宋体" w:hAnsi="宋体" w:cs="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pPr>
                    <w:spacing w:line="360" w:lineRule="auto"/>
                    <w:jc w:val="center"/>
                    <w:rPr>
                      <w:rFonts w:hint="eastAsia" w:ascii="宋体" w:hAnsi="宋体" w:cs="宋体"/>
                      <w:szCs w:val="21"/>
                    </w:rPr>
                  </w:pPr>
                  <w:r>
                    <w:rPr>
                      <w:rFonts w:hint="eastAsia" w:ascii="宋体" w:hAnsi="宋体" w:cs="宋体"/>
                      <w:szCs w:val="21"/>
                    </w:rPr>
                    <w:t>配件</w:t>
                  </w:r>
                </w:p>
              </w:tc>
              <w:tc>
                <w:tcPr>
                  <w:tcW w:w="4109" w:type="dxa"/>
                </w:tcPr>
                <w:p>
                  <w:pPr>
                    <w:spacing w:line="360" w:lineRule="auto"/>
                    <w:jc w:val="center"/>
                    <w:rPr>
                      <w:rFonts w:hint="eastAsia" w:ascii="宋体" w:hAnsi="宋体" w:cs="宋体"/>
                      <w:szCs w:val="21"/>
                    </w:rPr>
                  </w:pPr>
                  <w:r>
                    <w:rPr>
                      <w:rFonts w:hint="eastAsia" w:ascii="宋体" w:hAnsi="宋体" w:cs="宋体"/>
                      <w:szCs w:val="21"/>
                    </w:rPr>
                    <w:t>全不锈钢六联过滤器</w:t>
                  </w:r>
                </w:p>
              </w:tc>
              <w:tc>
                <w:tcPr>
                  <w:tcW w:w="1638" w:type="dxa"/>
                </w:tcPr>
                <w:p>
                  <w:pPr>
                    <w:spacing w:line="360" w:lineRule="auto"/>
                    <w:jc w:val="center"/>
                    <w:rPr>
                      <w:rFonts w:hint="eastAsia" w:ascii="宋体" w:hAnsi="宋体" w:cs="宋体"/>
                      <w:szCs w:val="21"/>
                    </w:rPr>
                  </w:pPr>
                  <w:r>
                    <w:rPr>
                      <w:rFonts w:hint="eastAsia" w:ascii="宋体" w:hAnsi="宋体" w:cs="宋体"/>
                      <w:szCs w:val="21"/>
                    </w:rPr>
                    <w:t>/</w:t>
                  </w:r>
                </w:p>
              </w:tc>
              <w:tc>
                <w:tcPr>
                  <w:tcW w:w="1627" w:type="dxa"/>
                </w:tcPr>
                <w:p>
                  <w:pPr>
                    <w:spacing w:line="360" w:lineRule="auto"/>
                    <w:jc w:val="center"/>
                    <w:rPr>
                      <w:rFonts w:hint="eastAsia" w:ascii="宋体" w:hAnsi="宋体" w:cs="宋体"/>
                      <w:szCs w:val="21"/>
                    </w:rPr>
                  </w:pPr>
                  <w:r>
                    <w:rPr>
                      <w:rFonts w:hint="eastAsia" w:ascii="宋体" w:hAnsi="宋体" w:cs="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pPr>
                    <w:spacing w:line="360" w:lineRule="auto"/>
                    <w:jc w:val="center"/>
                    <w:rPr>
                      <w:rFonts w:hint="eastAsia" w:ascii="宋体" w:hAnsi="宋体" w:cs="宋体"/>
                      <w:szCs w:val="21"/>
                    </w:rPr>
                  </w:pPr>
                  <w:r>
                    <w:rPr>
                      <w:rFonts w:hint="eastAsia" w:ascii="宋体" w:hAnsi="宋体" w:cs="宋体"/>
                      <w:szCs w:val="21"/>
                    </w:rPr>
                    <w:t>配件</w:t>
                  </w:r>
                </w:p>
              </w:tc>
              <w:tc>
                <w:tcPr>
                  <w:tcW w:w="4109" w:type="dxa"/>
                </w:tcPr>
                <w:p>
                  <w:pPr>
                    <w:spacing w:line="360" w:lineRule="auto"/>
                    <w:jc w:val="center"/>
                    <w:rPr>
                      <w:rFonts w:hint="eastAsia" w:ascii="宋体" w:hAnsi="宋体" w:cs="宋体"/>
                      <w:szCs w:val="21"/>
                    </w:rPr>
                  </w:pPr>
                  <w:r>
                    <w:rPr>
                      <w:rFonts w:hint="eastAsia" w:ascii="宋体" w:hAnsi="宋体" w:cs="宋体"/>
                      <w:szCs w:val="21"/>
                    </w:rPr>
                    <w:t>≥2L集液瓶</w:t>
                  </w:r>
                </w:p>
              </w:tc>
              <w:tc>
                <w:tcPr>
                  <w:tcW w:w="1638" w:type="dxa"/>
                </w:tcPr>
                <w:p>
                  <w:pPr>
                    <w:spacing w:line="360" w:lineRule="auto"/>
                    <w:jc w:val="center"/>
                    <w:rPr>
                      <w:rFonts w:hint="eastAsia" w:ascii="宋体" w:hAnsi="宋体" w:cs="宋体"/>
                      <w:szCs w:val="21"/>
                    </w:rPr>
                  </w:pPr>
                  <w:r>
                    <w:rPr>
                      <w:rFonts w:hint="eastAsia" w:ascii="宋体" w:hAnsi="宋体" w:cs="宋体"/>
                      <w:szCs w:val="21"/>
                    </w:rPr>
                    <w:t>/</w:t>
                  </w:r>
                </w:p>
              </w:tc>
              <w:tc>
                <w:tcPr>
                  <w:tcW w:w="1627" w:type="dxa"/>
                </w:tcPr>
                <w:p>
                  <w:pPr>
                    <w:spacing w:line="360" w:lineRule="auto"/>
                    <w:jc w:val="center"/>
                    <w:rPr>
                      <w:rFonts w:hint="eastAsia" w:ascii="宋体" w:hAnsi="宋体" w:cs="宋体"/>
                      <w:szCs w:val="21"/>
                    </w:rPr>
                  </w:pPr>
                  <w:r>
                    <w:rPr>
                      <w:rFonts w:hint="eastAsia" w:ascii="宋体" w:hAnsi="宋体" w:cs="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pPr>
                    <w:spacing w:line="360" w:lineRule="auto"/>
                    <w:jc w:val="center"/>
                    <w:rPr>
                      <w:rFonts w:hint="eastAsia" w:ascii="宋体" w:hAnsi="宋体" w:cs="宋体"/>
                      <w:szCs w:val="21"/>
                    </w:rPr>
                  </w:pPr>
                  <w:r>
                    <w:rPr>
                      <w:rFonts w:hint="eastAsia" w:ascii="宋体" w:hAnsi="宋体" w:cs="宋体"/>
                      <w:szCs w:val="21"/>
                    </w:rPr>
                    <w:t>配件</w:t>
                  </w:r>
                </w:p>
              </w:tc>
              <w:tc>
                <w:tcPr>
                  <w:tcW w:w="4109" w:type="dxa"/>
                </w:tcPr>
                <w:p>
                  <w:pPr>
                    <w:spacing w:line="360" w:lineRule="auto"/>
                    <w:jc w:val="center"/>
                    <w:rPr>
                      <w:rFonts w:hint="eastAsia" w:ascii="宋体" w:hAnsi="宋体" w:cs="宋体"/>
                      <w:szCs w:val="21"/>
                    </w:rPr>
                  </w:pPr>
                  <w:r>
                    <w:rPr>
                      <w:rFonts w:hint="eastAsia" w:ascii="宋体" w:hAnsi="宋体" w:cs="宋体"/>
                      <w:szCs w:val="21"/>
                    </w:rPr>
                    <w:t>微孔滤膜（Φ47-Φ50， 0.45μm  MCE）</w:t>
                  </w:r>
                </w:p>
              </w:tc>
              <w:tc>
                <w:tcPr>
                  <w:tcW w:w="1638" w:type="dxa"/>
                </w:tcPr>
                <w:p>
                  <w:pPr>
                    <w:spacing w:line="360" w:lineRule="auto"/>
                    <w:jc w:val="center"/>
                    <w:rPr>
                      <w:rFonts w:hint="eastAsia" w:ascii="宋体" w:hAnsi="宋体" w:cs="宋体"/>
                      <w:szCs w:val="21"/>
                    </w:rPr>
                  </w:pPr>
                  <w:r>
                    <w:rPr>
                      <w:rFonts w:hint="eastAsia" w:ascii="宋体" w:hAnsi="宋体" w:cs="宋体"/>
                      <w:szCs w:val="21"/>
                    </w:rPr>
                    <w:t>与滤杯相匹配</w:t>
                  </w:r>
                </w:p>
              </w:tc>
              <w:tc>
                <w:tcPr>
                  <w:tcW w:w="1627" w:type="dxa"/>
                </w:tcPr>
                <w:p>
                  <w:pPr>
                    <w:spacing w:line="360" w:lineRule="auto"/>
                    <w:jc w:val="center"/>
                    <w:rPr>
                      <w:rFonts w:hint="eastAsia" w:ascii="宋体" w:hAnsi="宋体" w:cs="宋体"/>
                      <w:szCs w:val="21"/>
                    </w:rPr>
                  </w:pPr>
                  <w:r>
                    <w:rPr>
                      <w:rFonts w:hint="eastAsia" w:ascii="宋体" w:hAnsi="宋体" w:cs="宋体"/>
                      <w:szCs w:val="21"/>
                    </w:rPr>
                    <w:t>500片</w:t>
                  </w:r>
                </w:p>
              </w:tc>
            </w:tr>
          </w:tbl>
          <w:p>
            <w:pPr>
              <w:jc w:val="left"/>
              <w:rPr>
                <w:rFonts w:hint="eastAsia" w:ascii="宋体" w:hAnsi="宋体" w:cs="宋体"/>
                <w:b/>
                <w:bCs/>
                <w:szCs w:val="21"/>
              </w:rPr>
            </w:pPr>
            <w:r>
              <w:rPr>
                <w:rFonts w:hint="eastAsia" w:ascii="宋体" w:hAnsi="宋体" w:cs="宋体"/>
                <w:b/>
                <w:bCs/>
                <w:szCs w:val="21"/>
              </w:rPr>
              <w:t>2.设备功能及要求</w:t>
            </w:r>
          </w:p>
          <w:p>
            <w:pPr>
              <w:rPr>
                <w:rFonts w:hint="eastAsia" w:ascii="宋体" w:hAnsi="宋体" w:cs="宋体"/>
                <w:szCs w:val="21"/>
              </w:rPr>
            </w:pPr>
            <w:r>
              <w:rPr>
                <w:rFonts w:hint="eastAsia" w:ascii="宋体" w:hAnsi="宋体" w:cs="宋体"/>
                <w:szCs w:val="21"/>
              </w:rPr>
              <w:t>广泛应用与化学分析、环境检测、水质分析、科学研究等。该产品可同时检测三个或者六个样品，灵敏度高，且操作简单；可根据操作者需要，选择不同材质滤膜，对不同样品进行过滤，如样品中悬浮物，细菌微粒，适合与实验室过滤工作。</w:t>
            </w:r>
          </w:p>
          <w:p>
            <w:pPr>
              <w:rPr>
                <w:rFonts w:hint="eastAsia" w:ascii="宋体" w:hAnsi="宋体" w:cs="宋体"/>
                <w:b/>
                <w:bCs/>
                <w:szCs w:val="21"/>
              </w:rPr>
            </w:pPr>
            <w:r>
              <w:rPr>
                <w:rFonts w:hint="eastAsia" w:ascii="宋体" w:hAnsi="宋体" w:cs="宋体"/>
                <w:b/>
                <w:bCs/>
                <w:szCs w:val="21"/>
              </w:rPr>
              <w:t>3.技术参数</w:t>
            </w:r>
          </w:p>
          <w:p>
            <w:pPr>
              <w:numPr>
                <w:ilvl w:val="1"/>
                <w:numId w:val="0"/>
              </w:numPr>
              <w:rPr>
                <w:rFonts w:hint="eastAsia" w:ascii="宋体" w:hAnsi="宋体" w:cs="宋体"/>
                <w:b/>
                <w:bCs/>
                <w:szCs w:val="21"/>
              </w:rPr>
            </w:pPr>
            <w:r>
              <w:rPr>
                <w:rFonts w:hint="eastAsia" w:ascii="宋体" w:hAnsi="宋体" w:cs="宋体"/>
                <w:b/>
                <w:bCs/>
                <w:szCs w:val="21"/>
              </w:rPr>
              <w:t>3.1.真空泵：</w:t>
            </w:r>
          </w:p>
          <w:p>
            <w:pPr>
              <w:numPr>
                <w:ilvl w:val="2"/>
                <w:numId w:val="0"/>
              </w:numPr>
              <w:rPr>
                <w:rFonts w:hint="eastAsia" w:ascii="宋体" w:hAnsi="宋体" w:cs="宋体"/>
                <w:szCs w:val="21"/>
              </w:rPr>
            </w:pPr>
            <w:r>
              <w:rPr>
                <w:rFonts w:hint="eastAsia" w:ascii="宋体" w:hAnsi="宋体" w:cs="宋体"/>
                <w:szCs w:val="21"/>
              </w:rPr>
              <w:t>▲3.1.1.抽气速度（L/min）：60；</w:t>
            </w:r>
          </w:p>
          <w:p>
            <w:pPr>
              <w:numPr>
                <w:ilvl w:val="2"/>
                <w:numId w:val="0"/>
              </w:numPr>
              <w:rPr>
                <w:rFonts w:hint="eastAsia" w:ascii="宋体" w:hAnsi="宋体" w:cs="宋体"/>
                <w:szCs w:val="21"/>
              </w:rPr>
            </w:pPr>
            <w:r>
              <w:rPr>
                <w:rFonts w:hint="eastAsia" w:ascii="宋体" w:hAnsi="宋体" w:cs="宋体"/>
                <w:szCs w:val="21"/>
              </w:rPr>
              <w:t>3.1.2.极限压力：≥0.08MPa;</w:t>
            </w:r>
          </w:p>
          <w:p>
            <w:pPr>
              <w:numPr>
                <w:ilvl w:val="2"/>
                <w:numId w:val="0"/>
              </w:numPr>
              <w:rPr>
                <w:rFonts w:hint="eastAsia" w:ascii="宋体" w:hAnsi="宋体" w:cs="宋体"/>
                <w:szCs w:val="21"/>
              </w:rPr>
            </w:pPr>
            <w:r>
              <w:rPr>
                <w:rFonts w:hint="eastAsia" w:ascii="宋体" w:hAnsi="宋体" w:cs="宋体"/>
                <w:szCs w:val="21"/>
              </w:rPr>
              <w:t>3.1.3.电压：220V,50Hz；</w:t>
            </w:r>
          </w:p>
          <w:p>
            <w:pPr>
              <w:numPr>
                <w:ilvl w:val="2"/>
                <w:numId w:val="0"/>
              </w:numPr>
              <w:rPr>
                <w:rFonts w:hint="eastAsia" w:ascii="宋体" w:hAnsi="宋体" w:cs="宋体"/>
                <w:szCs w:val="21"/>
              </w:rPr>
            </w:pPr>
            <w:r>
              <w:rPr>
                <w:rFonts w:hint="eastAsia" w:ascii="宋体" w:hAnsi="宋体" w:cs="宋体"/>
                <w:szCs w:val="21"/>
              </w:rPr>
              <w:t>3.1.4.额定功率：160W；</w:t>
            </w:r>
          </w:p>
          <w:p>
            <w:pPr>
              <w:numPr>
                <w:ilvl w:val="2"/>
                <w:numId w:val="0"/>
              </w:numPr>
              <w:rPr>
                <w:rFonts w:hint="eastAsia" w:ascii="宋体" w:hAnsi="宋体" w:cs="宋体"/>
                <w:szCs w:val="21"/>
              </w:rPr>
            </w:pPr>
            <w:r>
              <w:rPr>
                <w:rFonts w:hint="eastAsia" w:ascii="宋体" w:hAnsi="宋体" w:cs="宋体"/>
                <w:szCs w:val="21"/>
              </w:rPr>
              <w:t>3.1.5.正压力：≥30psi；</w:t>
            </w:r>
          </w:p>
          <w:p>
            <w:pPr>
              <w:numPr>
                <w:ilvl w:val="2"/>
                <w:numId w:val="0"/>
              </w:numPr>
              <w:rPr>
                <w:rFonts w:hint="eastAsia" w:ascii="宋体" w:hAnsi="宋体" w:cs="宋体"/>
                <w:szCs w:val="21"/>
              </w:rPr>
            </w:pPr>
            <w:r>
              <w:rPr>
                <w:rFonts w:hint="eastAsia" w:ascii="宋体" w:hAnsi="宋体" w:cs="宋体"/>
                <w:szCs w:val="21"/>
              </w:rPr>
              <w:t>3.1.6.工作环境温度（℃）：7-40；</w:t>
            </w:r>
          </w:p>
          <w:p>
            <w:pPr>
              <w:numPr>
                <w:ilvl w:val="2"/>
                <w:numId w:val="0"/>
              </w:numPr>
              <w:rPr>
                <w:rFonts w:hint="eastAsia" w:ascii="宋体" w:hAnsi="宋体" w:cs="宋体"/>
                <w:szCs w:val="21"/>
              </w:rPr>
            </w:pPr>
            <w:r>
              <w:rPr>
                <w:rFonts w:hint="eastAsia" w:ascii="宋体" w:hAnsi="宋体" w:cs="宋体"/>
                <w:szCs w:val="21"/>
              </w:rPr>
              <w:t>3.1.7.泵头数量：2；</w:t>
            </w:r>
          </w:p>
          <w:p>
            <w:pPr>
              <w:numPr>
                <w:ilvl w:val="2"/>
                <w:numId w:val="0"/>
              </w:numPr>
              <w:rPr>
                <w:rFonts w:hint="eastAsia" w:ascii="宋体" w:hAnsi="宋体" w:cs="宋体"/>
                <w:szCs w:val="21"/>
              </w:rPr>
            </w:pPr>
            <w:r>
              <w:rPr>
                <w:rFonts w:hint="eastAsia" w:ascii="宋体" w:hAnsi="宋体" w:cs="宋体"/>
                <w:szCs w:val="21"/>
              </w:rPr>
              <w:t>3.1.8.泵体温度（℃）：≤55</w:t>
            </w:r>
          </w:p>
          <w:p>
            <w:pPr>
              <w:numPr>
                <w:ilvl w:val="1"/>
                <w:numId w:val="0"/>
              </w:numPr>
              <w:rPr>
                <w:rFonts w:hint="eastAsia" w:ascii="宋体" w:hAnsi="宋体" w:cs="宋体"/>
                <w:b/>
                <w:bCs/>
                <w:szCs w:val="21"/>
              </w:rPr>
            </w:pPr>
            <w:r>
              <w:rPr>
                <w:rFonts w:hint="eastAsia" w:ascii="宋体" w:hAnsi="宋体" w:cs="宋体"/>
                <w:b/>
                <w:bCs/>
                <w:szCs w:val="21"/>
              </w:rPr>
              <w:t>3.2.全不锈钢六连过滤器：</w:t>
            </w:r>
          </w:p>
          <w:p>
            <w:pPr>
              <w:numPr>
                <w:ilvl w:val="2"/>
                <w:numId w:val="0"/>
              </w:numPr>
              <w:rPr>
                <w:rFonts w:hint="eastAsia" w:ascii="宋体" w:hAnsi="宋体" w:cs="宋体"/>
                <w:szCs w:val="21"/>
              </w:rPr>
            </w:pPr>
            <w:r>
              <w:rPr>
                <w:rFonts w:hint="eastAsia" w:ascii="宋体" w:hAnsi="宋体" w:cs="宋体"/>
                <w:szCs w:val="21"/>
              </w:rPr>
              <w:t>▲3.2.1.规格：六联；</w:t>
            </w:r>
          </w:p>
          <w:p>
            <w:pPr>
              <w:numPr>
                <w:ilvl w:val="2"/>
                <w:numId w:val="0"/>
              </w:numPr>
              <w:rPr>
                <w:rFonts w:hint="eastAsia" w:ascii="宋体" w:hAnsi="宋体" w:cs="宋体"/>
                <w:szCs w:val="21"/>
              </w:rPr>
            </w:pPr>
            <w:r>
              <w:rPr>
                <w:rFonts w:hint="eastAsia" w:ascii="宋体" w:hAnsi="宋体" w:cs="宋体"/>
                <w:szCs w:val="21"/>
              </w:rPr>
              <w:t>3.2.2.滤杯：不锈钢304；</w:t>
            </w:r>
          </w:p>
          <w:p>
            <w:pPr>
              <w:numPr>
                <w:ilvl w:val="2"/>
                <w:numId w:val="0"/>
              </w:numPr>
              <w:rPr>
                <w:rFonts w:hint="eastAsia" w:ascii="宋体" w:hAnsi="宋体" w:cs="宋体"/>
                <w:szCs w:val="21"/>
              </w:rPr>
            </w:pPr>
            <w:r>
              <w:rPr>
                <w:rFonts w:hint="eastAsia" w:ascii="宋体" w:hAnsi="宋体" w:cs="宋体"/>
                <w:szCs w:val="21"/>
              </w:rPr>
              <w:t>3.2.3.阀门：不锈钢；</w:t>
            </w:r>
          </w:p>
          <w:p>
            <w:pPr>
              <w:numPr>
                <w:ilvl w:val="2"/>
                <w:numId w:val="0"/>
              </w:numPr>
              <w:rPr>
                <w:rFonts w:hint="eastAsia" w:ascii="宋体" w:hAnsi="宋体" w:cs="宋体"/>
                <w:szCs w:val="21"/>
              </w:rPr>
            </w:pPr>
            <w:r>
              <w:rPr>
                <w:rFonts w:hint="eastAsia" w:ascii="宋体" w:hAnsi="宋体" w:cs="宋体"/>
                <w:szCs w:val="21"/>
              </w:rPr>
              <w:t>3.2.4.筛板：不锈钢304（100μm）</w:t>
            </w:r>
          </w:p>
          <w:p>
            <w:pPr>
              <w:numPr>
                <w:ilvl w:val="2"/>
                <w:numId w:val="0"/>
              </w:numPr>
              <w:rPr>
                <w:rFonts w:hint="eastAsia" w:ascii="宋体" w:hAnsi="宋体" w:cs="宋体"/>
                <w:szCs w:val="21"/>
              </w:rPr>
            </w:pPr>
            <w:r>
              <w:rPr>
                <w:rFonts w:hint="eastAsia" w:ascii="宋体" w:hAnsi="宋体" w:cs="宋体"/>
                <w:szCs w:val="21"/>
              </w:rPr>
              <w:t>3.2.5.连接方式：不锈钢胶塞式；</w:t>
            </w:r>
          </w:p>
          <w:p>
            <w:pPr>
              <w:numPr>
                <w:ilvl w:val="2"/>
                <w:numId w:val="0"/>
              </w:numPr>
              <w:rPr>
                <w:rFonts w:hint="eastAsia" w:ascii="宋体" w:hAnsi="宋体" w:cs="宋体"/>
                <w:szCs w:val="21"/>
              </w:rPr>
            </w:pPr>
            <w:r>
              <w:rPr>
                <w:rFonts w:hint="eastAsia" w:ascii="宋体" w:hAnsi="宋体" w:cs="宋体"/>
                <w:szCs w:val="21"/>
              </w:rPr>
              <w:t>3.2.6.支架：不锈钢304。</w:t>
            </w:r>
          </w:p>
          <w:p>
            <w:pPr>
              <w:numPr>
                <w:ilvl w:val="1"/>
                <w:numId w:val="0"/>
              </w:numPr>
              <w:rPr>
                <w:rFonts w:hint="eastAsia" w:ascii="宋体" w:hAnsi="宋体" w:cs="宋体"/>
                <w:b/>
                <w:bCs/>
                <w:szCs w:val="21"/>
              </w:rPr>
            </w:pPr>
            <w:r>
              <w:rPr>
                <w:rFonts w:hint="eastAsia" w:ascii="宋体" w:hAnsi="宋体" w:cs="宋体"/>
                <w:b/>
                <w:bCs/>
                <w:szCs w:val="21"/>
              </w:rPr>
              <w:t>3.3.微孔滤膜</w:t>
            </w:r>
          </w:p>
          <w:p>
            <w:pPr>
              <w:numPr>
                <w:ilvl w:val="2"/>
                <w:numId w:val="0"/>
              </w:numPr>
              <w:rPr>
                <w:rFonts w:hint="eastAsia" w:ascii="宋体" w:hAnsi="宋体" w:cs="宋体"/>
                <w:szCs w:val="21"/>
              </w:rPr>
            </w:pPr>
            <w:r>
              <w:rPr>
                <w:rFonts w:hint="eastAsia" w:ascii="宋体" w:hAnsi="宋体" w:cs="宋体"/>
                <w:szCs w:val="21"/>
              </w:rPr>
              <w:t>3.3.1.滤膜材质：水系膜(标配)（需要其他材质采购时选择）</w:t>
            </w:r>
          </w:p>
          <w:p>
            <w:pPr>
              <w:numPr>
                <w:ilvl w:val="2"/>
                <w:numId w:val="0"/>
              </w:numPr>
              <w:rPr>
                <w:rFonts w:hint="eastAsia" w:ascii="宋体" w:hAnsi="宋体" w:cs="宋体"/>
                <w:szCs w:val="21"/>
              </w:rPr>
            </w:pPr>
            <w:r>
              <w:rPr>
                <w:rFonts w:hint="eastAsia" w:ascii="宋体" w:hAnsi="宋体" w:cs="宋体"/>
                <w:szCs w:val="21"/>
              </w:rPr>
              <w:t>3.3.2.滤膜孔径： 0.45μm（标配）（需要其他规格采购时选择）</w:t>
            </w:r>
          </w:p>
          <w:p>
            <w:pPr>
              <w:numPr>
                <w:ilvl w:val="2"/>
                <w:numId w:val="0"/>
              </w:numPr>
              <w:rPr>
                <w:rFonts w:hint="eastAsia" w:ascii="宋体" w:hAnsi="宋体" w:cs="宋体"/>
                <w:szCs w:val="21"/>
              </w:rPr>
            </w:pPr>
            <w:r>
              <w:rPr>
                <w:rFonts w:hint="eastAsia" w:ascii="宋体" w:hAnsi="宋体" w:cs="宋体"/>
                <w:szCs w:val="21"/>
              </w:rPr>
              <w:t>3.3.3.滤膜直径：Φ47-Φ50（mm）</w:t>
            </w:r>
          </w:p>
          <w:p>
            <w:pPr>
              <w:widowControl/>
              <w:snapToGrid w:val="0"/>
              <w:jc w:val="left"/>
              <w:textAlignment w:val="center"/>
              <w:rPr>
                <w:rFonts w:hint="eastAsia" w:ascii="宋体" w:hAnsi="宋体" w:cs="宋体"/>
                <w:sz w:val="22"/>
              </w:rPr>
            </w:pPr>
            <w:r>
              <w:rPr>
                <w:rFonts w:hint="eastAsia" w:ascii="宋体" w:hAnsi="宋体" w:cs="宋体"/>
                <w:b/>
                <w:bCs/>
                <w:szCs w:val="21"/>
              </w:rPr>
              <w:t>3.4.集液瓶容量：≥2L</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13</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实验室污水处理系统</w:t>
            </w:r>
          </w:p>
        </w:tc>
        <w:tc>
          <w:tcPr>
            <w:tcW w:w="10231" w:type="dxa"/>
            <w:tcBorders>
              <w:top w:val="single" w:color="000000" w:sz="8" w:space="0"/>
              <w:left w:val="single" w:color="000000" w:sz="8" w:space="0"/>
              <w:bottom w:val="single" w:color="000000" w:sz="8" w:space="0"/>
              <w:right w:val="single" w:color="000000" w:sz="8" w:space="0"/>
            </w:tcBorders>
            <w:vAlign w:val="center"/>
          </w:tcPr>
          <w:p>
            <w:pPr>
              <w:tabs>
                <w:tab w:val="left" w:pos="2682"/>
              </w:tabs>
              <w:jc w:val="left"/>
              <w:rPr>
                <w:rFonts w:ascii="Times New Roman" w:hAnsi="Times New Roman"/>
                <w:bCs/>
                <w:szCs w:val="21"/>
              </w:rPr>
            </w:pPr>
            <w:r>
              <w:rPr>
                <w:rFonts w:ascii="Times New Roman" w:hAnsi="Times New Roman"/>
                <w:bCs/>
                <w:szCs w:val="21"/>
              </w:rPr>
              <w:t>一、技术参数</w:t>
            </w:r>
          </w:p>
          <w:p>
            <w:pPr>
              <w:numPr>
                <w:ilvl w:val="0"/>
                <w:numId w:val="1"/>
              </w:numPr>
              <w:rPr>
                <w:rFonts w:ascii="Times New Roman" w:hAnsi="Times New Roman"/>
                <w:bCs/>
                <w:szCs w:val="21"/>
              </w:rPr>
            </w:pPr>
            <w:r>
              <w:rPr>
                <w:rFonts w:ascii="Times New Roman" w:hAnsi="Times New Roman"/>
                <w:bCs/>
                <w:szCs w:val="21"/>
              </w:rPr>
              <w:t>用途：用于实验室综合废水（包括实验室容器洗涤、仪器清洗及跑冒滴漏等）进行全自动处理，处理达标后自动排入市政排污管道。</w:t>
            </w:r>
          </w:p>
          <w:p>
            <w:pPr>
              <w:numPr>
                <w:ilvl w:val="0"/>
                <w:numId w:val="1"/>
              </w:numPr>
              <w:rPr>
                <w:rFonts w:ascii="Times New Roman" w:hAnsi="Times New Roman"/>
                <w:bCs/>
                <w:szCs w:val="21"/>
              </w:rPr>
            </w:pPr>
            <w:r>
              <w:rPr>
                <w:rFonts w:ascii="Times New Roman" w:hAnsi="Times New Roman"/>
                <w:bCs/>
                <w:szCs w:val="21"/>
              </w:rPr>
              <w:t>废水处理系统处理水量：</w:t>
            </w:r>
            <w:r>
              <w:rPr>
                <w:rFonts w:ascii="Times New Roman" w:hAnsi="Times New Roman"/>
                <w:bCs/>
                <w:szCs w:val="21"/>
                <w:u w:val="single"/>
              </w:rPr>
              <w:t xml:space="preserve"> 大于等于1</w:t>
            </w:r>
            <w:r>
              <w:rPr>
                <w:rFonts w:ascii="Times New Roman" w:hAnsi="Times New Roman"/>
                <w:bCs/>
                <w:szCs w:val="21"/>
              </w:rPr>
              <w:t>吨/天。</w:t>
            </w:r>
          </w:p>
          <w:p>
            <w:pPr>
              <w:numPr>
                <w:ilvl w:val="0"/>
                <w:numId w:val="1"/>
              </w:numPr>
              <w:rPr>
                <w:rFonts w:ascii="Times New Roman" w:hAnsi="Times New Roman"/>
                <w:bCs/>
                <w:szCs w:val="21"/>
              </w:rPr>
            </w:pPr>
            <w:r>
              <w:rPr>
                <w:rFonts w:ascii="Times New Roman" w:hAnsi="Times New Roman"/>
                <w:bCs/>
                <w:szCs w:val="21"/>
              </w:rPr>
              <w:t>控制模式：全自动控制，同时可手动操作。</w:t>
            </w:r>
          </w:p>
          <w:p>
            <w:pPr>
              <w:numPr>
                <w:ilvl w:val="0"/>
                <w:numId w:val="1"/>
              </w:numPr>
              <w:rPr>
                <w:rFonts w:ascii="Times New Roman" w:hAnsi="Times New Roman"/>
                <w:bCs/>
                <w:szCs w:val="21"/>
              </w:rPr>
            </w:pPr>
            <w:r>
              <w:rPr>
                <w:rFonts w:ascii="Times New Roman" w:hAnsi="Times New Roman"/>
                <w:bCs/>
                <w:szCs w:val="21"/>
              </w:rPr>
              <w:t>▲处理后的排放标准：符合《污水综合排放标准》【GB8978-1996】中的三级排放标准和《污水排入城镇下水道水质标准》（GB/T31962-2015）标准要求。废水处理后主要污染物的排放标准需满足（PH：6-9、色度≤64倍、悬浮物≤400mg/L、化学需氧量≤500mg/L、5日生化需氧量≤350mg/L、氨氮≤45mg/L、总磷≤8mg/L）指标。提供具备 CMA 资质的第三方检测机构出具的对应功能检测报告。</w:t>
            </w:r>
          </w:p>
          <w:p>
            <w:pPr>
              <w:numPr>
                <w:ilvl w:val="0"/>
                <w:numId w:val="1"/>
              </w:numPr>
              <w:rPr>
                <w:rFonts w:ascii="Times New Roman" w:hAnsi="Times New Roman"/>
                <w:bCs/>
                <w:szCs w:val="21"/>
              </w:rPr>
            </w:pPr>
            <w:r>
              <w:rPr>
                <w:rFonts w:ascii="Segoe UI Symbol" w:hAnsi="Segoe UI Symbol" w:cs="Segoe UI Symbol"/>
                <w:bCs/>
                <w:szCs w:val="21"/>
                <w:lang w:val="zh-CN"/>
              </w:rPr>
              <w:t>★</w:t>
            </w:r>
            <w:r>
              <w:rPr>
                <w:rFonts w:ascii="Times New Roman" w:hAnsi="Times New Roman"/>
                <w:bCs/>
                <w:szCs w:val="21"/>
              </w:rPr>
              <w:t>处理工艺：工艺符合GB/T40378-2021《化学实验室废水处理装置技术规范》相关要求。出具承诺函，确保供货商完全响应此条采购要求。</w:t>
            </w:r>
          </w:p>
          <w:p>
            <w:pPr>
              <w:numPr>
                <w:ilvl w:val="0"/>
                <w:numId w:val="1"/>
              </w:numPr>
              <w:rPr>
                <w:rFonts w:ascii="Times New Roman" w:hAnsi="Times New Roman"/>
                <w:bCs/>
                <w:szCs w:val="21"/>
              </w:rPr>
            </w:pPr>
            <w:r>
              <w:rPr>
                <w:rFonts w:ascii="Times New Roman" w:hAnsi="Times New Roman"/>
                <w:bCs/>
                <w:szCs w:val="21"/>
              </w:rPr>
              <w:t>▲设备结构材质：设备内所有池体均为耐酸碱耐腐蚀10mmPP材质，需按照GB/T1040.2-2022等要求对其进行检测,其物理性能指标需满足拉伸强度大于28Mpa，拉伸弹性模量大于1800Mpa，热变形温度（0.45MPa）大于150℃，维卡耐热（1kg，50℃/h）大于160℃。</w:t>
            </w:r>
          </w:p>
          <w:p>
            <w:pPr>
              <w:numPr>
                <w:ilvl w:val="0"/>
                <w:numId w:val="1"/>
              </w:numPr>
              <w:rPr>
                <w:rFonts w:ascii="Times New Roman" w:hAnsi="Times New Roman"/>
                <w:bCs/>
                <w:szCs w:val="21"/>
              </w:rPr>
            </w:pPr>
            <w:r>
              <w:rPr>
                <w:rFonts w:ascii="Times New Roman" w:hAnsi="Times New Roman"/>
                <w:bCs/>
                <w:szCs w:val="21"/>
              </w:rPr>
              <w:t>▲配置活性炭吸附过滤单元，用于去除异味、胶体及色素、重金属离子、小分子有机污染物等。其中活性炭滤罐材质FRP，配套填料、布水器、多功能自动阀头等。为确保处理效果，要求活性炭吸附性能需满足碘值大于1000mg/g，灰分小于1.0%，四氯化碳吸附率大于80%，比表面积大于1200m²/g,强度大于90%。提供具备 CMA 资质的第三方检测机构出具的对应功能检测报告。</w:t>
            </w:r>
          </w:p>
          <w:p>
            <w:pPr>
              <w:numPr>
                <w:ilvl w:val="0"/>
                <w:numId w:val="1"/>
              </w:numPr>
              <w:rPr>
                <w:rFonts w:ascii="Times New Roman" w:hAnsi="Times New Roman"/>
                <w:bCs/>
                <w:szCs w:val="21"/>
              </w:rPr>
            </w:pPr>
            <w:r>
              <w:rPr>
                <w:rFonts w:ascii="Times New Roman" w:hAnsi="Times New Roman"/>
                <w:bCs/>
                <w:szCs w:val="21"/>
              </w:rPr>
              <w:t>▲配置高压水枪系统，搭配 2米以上高压软管和多角度旋转喷头。提供采用此装置的实物照片证明资料。</w:t>
            </w:r>
          </w:p>
          <w:p>
            <w:pPr>
              <w:numPr>
                <w:ilvl w:val="0"/>
                <w:numId w:val="1"/>
              </w:numPr>
              <w:rPr>
                <w:rFonts w:ascii="Times New Roman" w:hAnsi="Times New Roman"/>
                <w:bCs/>
                <w:szCs w:val="21"/>
              </w:rPr>
            </w:pPr>
            <w:r>
              <w:rPr>
                <w:rFonts w:ascii="Times New Roman" w:hAnsi="Times New Roman"/>
                <w:bCs/>
                <w:kern w:val="0"/>
                <w:szCs w:val="21"/>
                <w:lang w:bidi="ar"/>
              </w:rPr>
              <w:t>▲</w:t>
            </w:r>
            <w:r>
              <w:rPr>
                <w:rFonts w:ascii="Times New Roman" w:hAnsi="Times New Roman"/>
                <w:bCs/>
                <w:kern w:val="0"/>
                <w:szCs w:val="21"/>
                <w:lang w:val="zh-CN"/>
              </w:rPr>
              <w:t>全自动PLC控制系统，LED全中文操作页面，能够实时显示仪器的运行状态信息，</w:t>
            </w:r>
            <w:r>
              <w:rPr>
                <w:rFonts w:ascii="Times New Roman" w:hAnsi="Times New Roman"/>
                <w:bCs/>
                <w:szCs w:val="21"/>
              </w:rPr>
              <w:t>需具备</w:t>
            </w:r>
            <w:r>
              <w:rPr>
                <w:rFonts w:ascii="Times New Roman" w:hAnsi="Times New Roman"/>
                <w:bCs/>
                <w:kern w:val="0"/>
                <w:szCs w:val="21"/>
                <w:lang w:val="zh-CN"/>
              </w:rPr>
              <w:t>综合废水处理系统控制管理平台软件，提供加盖生产厂家公章的软件产品证书和软件登记测试报告扫描件或复印件。</w:t>
            </w:r>
          </w:p>
          <w:p>
            <w:pPr>
              <w:numPr>
                <w:ilvl w:val="0"/>
                <w:numId w:val="1"/>
              </w:numPr>
              <w:rPr>
                <w:rFonts w:ascii="Times New Roman" w:hAnsi="Times New Roman"/>
                <w:bCs/>
                <w:szCs w:val="21"/>
              </w:rPr>
            </w:pPr>
            <w:r>
              <w:rPr>
                <w:rFonts w:ascii="Times New Roman" w:hAnsi="Times New Roman"/>
                <w:bCs/>
                <w:szCs w:val="21"/>
              </w:rPr>
              <w:t>▲噪声：按《工业企业厂界环境噪声排放标准》（GB 12348-2008）对废水设备进行噪音检测，检测点位于废水处理站1m处，环境噪音（昼间）检测结果≤55dB(A)，提供具备 CMA 资质的第三方检测机构出具的对应功能检测报告。</w:t>
            </w:r>
          </w:p>
          <w:p>
            <w:pPr>
              <w:numPr>
                <w:ilvl w:val="0"/>
                <w:numId w:val="1"/>
              </w:numPr>
              <w:rPr>
                <w:rFonts w:ascii="Times New Roman" w:hAnsi="Times New Roman"/>
                <w:bCs/>
                <w:szCs w:val="21"/>
              </w:rPr>
            </w:pPr>
            <w:r>
              <w:rPr>
                <w:rFonts w:ascii="Segoe UI Symbol" w:hAnsi="Segoe UI Symbol" w:cs="Segoe UI Symbol"/>
                <w:bCs/>
                <w:kern w:val="0"/>
                <w:szCs w:val="21"/>
                <w:lang w:val="zh-CN"/>
              </w:rPr>
              <w:t>★</w:t>
            </w:r>
            <w:r>
              <w:rPr>
                <w:rFonts w:ascii="Times New Roman" w:hAnsi="Times New Roman"/>
                <w:bCs/>
                <w:kern w:val="0"/>
                <w:szCs w:val="21"/>
              </w:rPr>
              <w:t>为确保</w:t>
            </w:r>
            <w:r>
              <w:rPr>
                <w:rFonts w:ascii="Times New Roman" w:hAnsi="Times New Roman"/>
                <w:bCs/>
                <w:szCs w:val="21"/>
              </w:rPr>
              <w:t>实验室废水处理系统整机产品质量，需提供CMA 资质的第三方检测机构出具的实验室废水处理系统整机质检报告，质检内容包含不限于耐腐蚀性能、PP板性能、自动和报警、水质检测等。</w:t>
            </w:r>
          </w:p>
          <w:p>
            <w:pPr>
              <w:widowControl/>
              <w:jc w:val="left"/>
              <w:rPr>
                <w:rFonts w:ascii="Times New Roman" w:hAnsi="Times New Roman"/>
                <w:bCs/>
                <w:szCs w:val="21"/>
              </w:rPr>
            </w:pPr>
            <w:r>
              <w:rPr>
                <w:rFonts w:ascii="Times New Roman" w:hAnsi="Times New Roman"/>
                <w:bCs/>
                <w:kern w:val="0"/>
                <w:szCs w:val="21"/>
                <w:lang w:bidi="ar"/>
              </w:rPr>
              <w:t>1</w:t>
            </w:r>
            <w:r>
              <w:rPr>
                <w:rFonts w:hint="eastAsia" w:ascii="Times New Roman" w:hAnsi="Times New Roman"/>
                <w:bCs/>
                <w:kern w:val="0"/>
                <w:szCs w:val="21"/>
                <w:lang w:bidi="ar"/>
              </w:rPr>
              <w:t>2</w:t>
            </w:r>
            <w:r>
              <w:rPr>
                <w:rFonts w:ascii="Times New Roman" w:hAnsi="Times New Roman"/>
                <w:bCs/>
                <w:kern w:val="0"/>
                <w:szCs w:val="21"/>
                <w:lang w:bidi="ar"/>
              </w:rPr>
              <w:t xml:space="preserve">. </w:t>
            </w:r>
            <w:r>
              <w:rPr>
                <w:rFonts w:ascii="Segoe UI Symbol" w:hAnsi="Segoe UI Symbol" w:cs="Segoe UI Symbol"/>
                <w:bCs/>
                <w:kern w:val="0"/>
                <w:szCs w:val="21"/>
                <w:lang w:val="zh-CN"/>
              </w:rPr>
              <w:t>★</w:t>
            </w:r>
            <w:r>
              <w:rPr>
                <w:rFonts w:ascii="Times New Roman" w:hAnsi="Times New Roman"/>
                <w:bCs/>
                <w:kern w:val="0"/>
                <w:szCs w:val="21"/>
                <w:lang w:bidi="ar"/>
              </w:rPr>
              <w:t>本项目污水产生点位分布于建筑多层区域，废水处理主机设置于建筑底层。投标人需负责各产污单元至处理主机的全套污废水收集输送系统深化设计与施工实施工作。结合建筑现有结构、层高落差、管线走向等现场实际条件，搭建完整、密闭、稳定的污废水输送体系，杜绝废水输送过程中出现介质渗漏、气体返流、异味逸散、介质倒灌等问题。投标人须实地勘查现场工况，完成系统整体深化设计，项目涉及的配套构件、辅材采购、现场开孔封堵、管线敷设、压力及通水校验、系统调试等全部工作，均包含在投标范围内。</w:t>
            </w:r>
          </w:p>
          <w:p>
            <w:pPr>
              <w:widowControl/>
              <w:jc w:val="left"/>
              <w:rPr>
                <w:rFonts w:ascii="Times New Roman" w:hAnsi="Times New Roman"/>
                <w:bCs/>
                <w:szCs w:val="21"/>
              </w:rPr>
            </w:pPr>
            <w:r>
              <w:rPr>
                <w:rFonts w:ascii="Times New Roman" w:hAnsi="Times New Roman"/>
                <w:bCs/>
                <w:kern w:val="0"/>
                <w:szCs w:val="21"/>
                <w:lang w:bidi="ar"/>
              </w:rPr>
              <w:t>1</w:t>
            </w:r>
            <w:r>
              <w:rPr>
                <w:rFonts w:hint="eastAsia" w:ascii="Times New Roman" w:hAnsi="Times New Roman"/>
                <w:bCs/>
                <w:kern w:val="0"/>
                <w:szCs w:val="21"/>
                <w:lang w:bidi="ar"/>
              </w:rPr>
              <w:t>3</w:t>
            </w:r>
            <w:r>
              <w:rPr>
                <w:rFonts w:ascii="Times New Roman" w:hAnsi="Times New Roman"/>
                <w:bCs/>
                <w:kern w:val="0"/>
                <w:szCs w:val="21"/>
                <w:lang w:bidi="ar"/>
              </w:rPr>
              <w:t>.</w:t>
            </w:r>
            <w:r>
              <w:rPr>
                <w:rFonts w:ascii="Segoe UI Symbol" w:hAnsi="Segoe UI Symbol" w:cs="Segoe UI Symbol"/>
                <w:bCs/>
                <w:kern w:val="0"/>
                <w:szCs w:val="21"/>
                <w:lang w:val="zh-CN"/>
              </w:rPr>
              <w:t>★</w:t>
            </w:r>
            <w:r>
              <w:rPr>
                <w:rFonts w:ascii="Times New Roman" w:hAnsi="Times New Roman"/>
                <w:bCs/>
                <w:kern w:val="0"/>
                <w:szCs w:val="21"/>
                <w:lang w:bidi="ar"/>
              </w:rPr>
              <w:t>投标人需对建筑底层的设备安置区域进行全方位适配改造，保障场地满足废水处理设备就位、长期运行、日常巡检、检修维护、安全防护等全部使用需求。针对安置区域的地面、围护结构、通行通道、安全防护设施、设备接地、供电、照明等进行专项适配施工，做好场地防渗、防积水、防潮处理，预留充足的设备拆装、运维操作空间。本项工作涉及的土建修整、装饰改造、电气布设及所有配套材料、施工、调试内容，全部纳入本次投标实施范围。</w:t>
            </w:r>
          </w:p>
          <w:p>
            <w:pPr>
              <w:widowControl/>
              <w:jc w:val="left"/>
              <w:rPr>
                <w:rFonts w:ascii="Times New Roman" w:hAnsi="Times New Roman"/>
                <w:bCs/>
                <w:szCs w:val="21"/>
              </w:rPr>
            </w:pPr>
            <w:r>
              <w:rPr>
                <w:rFonts w:ascii="Times New Roman" w:hAnsi="Times New Roman"/>
                <w:bCs/>
                <w:kern w:val="0"/>
                <w:szCs w:val="21"/>
                <w:lang w:bidi="ar"/>
              </w:rPr>
              <w:t>1</w:t>
            </w:r>
            <w:r>
              <w:rPr>
                <w:rFonts w:hint="eastAsia" w:ascii="Times New Roman" w:hAnsi="Times New Roman"/>
                <w:bCs/>
                <w:kern w:val="0"/>
                <w:szCs w:val="21"/>
                <w:lang w:bidi="ar"/>
              </w:rPr>
              <w:t>4</w:t>
            </w:r>
            <w:r>
              <w:rPr>
                <w:rFonts w:ascii="Times New Roman" w:hAnsi="Times New Roman"/>
                <w:bCs/>
                <w:kern w:val="0"/>
                <w:szCs w:val="21"/>
                <w:lang w:bidi="ar"/>
              </w:rPr>
              <w:t>.</w:t>
            </w:r>
            <w:r>
              <w:rPr>
                <w:rFonts w:ascii="Segoe UI Symbol" w:hAnsi="Segoe UI Symbol" w:cs="Segoe UI Symbol"/>
                <w:bCs/>
                <w:kern w:val="0"/>
                <w:szCs w:val="21"/>
                <w:lang w:val="zh-CN"/>
              </w:rPr>
              <w:t>★</w:t>
            </w:r>
            <w:r>
              <w:rPr>
                <w:rFonts w:ascii="Times New Roman" w:hAnsi="Times New Roman"/>
                <w:bCs/>
                <w:kern w:val="0"/>
                <w:szCs w:val="21"/>
                <w:lang w:bidi="ar"/>
              </w:rPr>
              <w:t>本项目污水输送管网、设备安置区域改造、空间废气疏导系统为项目不可分割的整体配套内容。投标人需结合现场实际，统一完成全套系统的方案深化、施工实施及整体联动调试，所有相关费用均包含在投标总价内，后续无任何新增费用。</w:t>
            </w:r>
          </w:p>
          <w:p>
            <w:pPr>
              <w:rPr>
                <w:rFonts w:ascii="Times New Roman" w:hAnsi="Times New Roman"/>
                <w:bCs/>
                <w:szCs w:val="21"/>
              </w:rPr>
            </w:pPr>
            <w:r>
              <w:rPr>
                <w:rFonts w:ascii="Times New Roman" w:hAnsi="Times New Roman"/>
                <w:bCs/>
                <w:szCs w:val="21"/>
              </w:rPr>
              <w:t>注：加“</w:t>
            </w:r>
            <w:r>
              <w:rPr>
                <w:rFonts w:ascii="Segoe UI Symbol" w:hAnsi="Segoe UI Symbol" w:cs="Segoe UI Symbol"/>
                <w:bCs/>
                <w:kern w:val="0"/>
                <w:szCs w:val="21"/>
                <w:lang w:val="zh-CN"/>
              </w:rPr>
              <w:t>★</w:t>
            </w:r>
            <w:r>
              <w:rPr>
                <w:rFonts w:ascii="Times New Roman" w:hAnsi="Times New Roman"/>
                <w:bCs/>
                <w:szCs w:val="21"/>
              </w:rPr>
              <w:t>”项为必须满足的参数指标；加“▲”项为重要参数指标。</w:t>
            </w:r>
          </w:p>
          <w:p>
            <w:pPr>
              <w:widowControl/>
              <w:snapToGrid w:val="0"/>
              <w:jc w:val="left"/>
              <w:textAlignment w:val="center"/>
              <w:rPr>
                <w:rFonts w:hint="eastAsia" w:ascii="宋体" w:hAnsi="宋体" w:cs="宋体"/>
                <w:sz w:val="22"/>
              </w:rPr>
            </w:pP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14</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ascii="宋体" w:hAnsi="宋体" w:cs="宋体"/>
                <w:sz w:val="22"/>
                <w:szCs w:val="24"/>
                <w:lang w:bidi="ar"/>
              </w:rPr>
              <w:t>全自动流动注射分析仪（包括氰化物、总磷、挥发酚、阴离子表面活性剂4个模块）</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1、用途：主要用于地下水、地表水、饮用水、生活污水、工业废水、土壤等样品中阴离子表面活性剂、（总）氰化物、挥发酚、总磷等项目的全自动痕量分析。</w:t>
            </w:r>
            <w:r>
              <w:rPr>
                <w:rFonts w:hint="eastAsia" w:ascii="宋体" w:hAnsi="宋体" w:cs="宋体"/>
                <w:kern w:val="0"/>
                <w:sz w:val="22"/>
                <w:lang w:bidi="ar"/>
              </w:rPr>
              <w:br w:type="textWrapping"/>
            </w:r>
            <w:r>
              <w:rPr>
                <w:rFonts w:hint="eastAsia" w:ascii="宋体" w:hAnsi="宋体" w:cs="宋体"/>
                <w:kern w:val="0"/>
                <w:sz w:val="22"/>
                <w:lang w:bidi="ar"/>
              </w:rPr>
              <w:t>2、仪器基本要求</w:t>
            </w:r>
            <w:r>
              <w:rPr>
                <w:rFonts w:hint="eastAsia" w:ascii="宋体" w:hAnsi="宋体" w:cs="宋体"/>
                <w:kern w:val="0"/>
                <w:sz w:val="22"/>
                <w:lang w:bidi="ar"/>
              </w:rPr>
              <w:br w:type="textWrapping"/>
            </w:r>
            <w:r>
              <w:rPr>
                <w:rFonts w:hint="eastAsia" w:ascii="宋体" w:hAnsi="宋体" w:cs="宋体"/>
                <w:kern w:val="0"/>
                <w:sz w:val="22"/>
                <w:lang w:bidi="ar"/>
              </w:rPr>
              <w:t>2.1、仪器原理：仪器基于流动注射分析的基本原理，实现快速准确地分析。</w:t>
            </w:r>
            <w:r>
              <w:rPr>
                <w:rFonts w:hint="eastAsia" w:ascii="宋体" w:hAnsi="宋体" w:cs="宋体"/>
                <w:kern w:val="0"/>
                <w:sz w:val="22"/>
                <w:lang w:bidi="ar"/>
              </w:rPr>
              <w:br w:type="textWrapping"/>
            </w:r>
            <w:r>
              <w:rPr>
                <w:rFonts w:hint="eastAsia" w:ascii="宋体" w:hAnsi="宋体" w:cs="宋体"/>
                <w:kern w:val="0"/>
                <w:sz w:val="22"/>
                <w:lang w:bidi="ar"/>
              </w:rPr>
              <w:t>★2.2仪器检测项目为全自动独立一体机，通道由自动进样装置、蠕动泵、化学分析流路、检测器、内置在线稀释模块构成一个整体，不可拆分。（提供证明文件和实物图片指出自动进样器位置）。</w:t>
            </w:r>
            <w:r>
              <w:rPr>
                <w:rFonts w:hint="eastAsia" w:ascii="宋体" w:hAnsi="宋体" w:cs="宋体"/>
                <w:kern w:val="0"/>
                <w:sz w:val="22"/>
                <w:lang w:bidi="ar"/>
              </w:rPr>
              <w:br w:type="textWrapping"/>
            </w:r>
            <w:r>
              <w:rPr>
                <w:rFonts w:hint="eastAsia" w:ascii="宋体" w:hAnsi="宋体" w:cs="宋体"/>
                <w:kern w:val="0"/>
                <w:sz w:val="22"/>
                <w:lang w:bidi="ar"/>
              </w:rPr>
              <w:t>2.3可配置1-16个通道同时分析，每个通道包括一个自动进样装置，一个十通道蠕动泵，一套化学分析流路，一个双光束检测器及与化学分析流路配套的温度控制器、控制电路等，除工作站软件外，通道间无共用装置。通道与工作站软件通过网线接口进行数据传输。仪器无需使用压缩气体，所有化学分析流路使用FEP全化学惰性透明管, 无翻边管路接头。</w:t>
            </w:r>
            <w:r>
              <w:rPr>
                <w:rFonts w:hint="eastAsia" w:ascii="宋体" w:hAnsi="宋体" w:cs="宋体"/>
                <w:kern w:val="0"/>
                <w:sz w:val="22"/>
                <w:lang w:bidi="ar"/>
              </w:rPr>
              <w:br w:type="textWrapping"/>
            </w:r>
            <w:r>
              <w:rPr>
                <w:rFonts w:hint="eastAsia" w:ascii="宋体" w:hAnsi="宋体" w:cs="宋体"/>
                <w:kern w:val="0"/>
                <w:sz w:val="22"/>
                <w:lang w:bidi="ar"/>
              </w:rPr>
              <w:t xml:space="preserve">★2.4、化学分析流路：仪器配套的化学流路元件都固定在化学流路板上，毛细管使用FEP全化学惰性透明管,无翻边管路接头。化学流路面板呈水平面倾斜不小于35°式设计，并设计有导流槽，以方便观察反应状况和漏液导流。（提供仪器结构图及证明文件） </w:t>
            </w:r>
            <w:r>
              <w:rPr>
                <w:rFonts w:hint="eastAsia" w:ascii="宋体" w:hAnsi="宋体" w:cs="宋体"/>
                <w:kern w:val="0"/>
                <w:sz w:val="22"/>
                <w:lang w:bidi="ar"/>
              </w:rPr>
              <w:br w:type="textWrapping"/>
            </w:r>
            <w:r>
              <w:rPr>
                <w:rFonts w:hint="eastAsia" w:ascii="宋体" w:hAnsi="宋体" w:cs="宋体"/>
                <w:kern w:val="0"/>
                <w:sz w:val="22"/>
                <w:lang w:bidi="ar"/>
              </w:rPr>
              <w:t>★2.5样品上机前无需复杂前处理步骤，仪器配备超声均质预处理系统，超声装置需与进样针一体化设计，超声装置同时具备进样针的功能，利用超声波空化效应和机械振动作用，完成样品的均质、乳化或分散等过程，为后续的精确进样和反应提供均一、稳定的样品源。（提供相关证明材料）</w:t>
            </w:r>
            <w:r>
              <w:rPr>
                <w:rFonts w:hint="eastAsia" w:ascii="宋体" w:hAnsi="宋体" w:cs="宋体"/>
                <w:kern w:val="0"/>
                <w:sz w:val="22"/>
                <w:lang w:bidi="ar"/>
              </w:rPr>
              <w:br w:type="textWrapping"/>
            </w:r>
            <w:r>
              <w:rPr>
                <w:rFonts w:hint="eastAsia" w:ascii="宋体" w:hAnsi="宋体" w:cs="宋体"/>
                <w:kern w:val="0"/>
                <w:sz w:val="22"/>
                <w:lang w:bidi="ar"/>
              </w:rPr>
              <w:t>3.主要系统技术参数</w:t>
            </w:r>
            <w:r>
              <w:rPr>
                <w:rFonts w:hint="eastAsia" w:ascii="宋体" w:hAnsi="宋体" w:cs="宋体"/>
                <w:kern w:val="0"/>
                <w:sz w:val="22"/>
                <w:lang w:bidi="ar"/>
              </w:rPr>
              <w:br w:type="textWrapping"/>
            </w:r>
            <w:r>
              <w:rPr>
                <w:rFonts w:hint="eastAsia" w:ascii="宋体" w:hAnsi="宋体" w:cs="宋体"/>
                <w:kern w:val="0"/>
                <w:sz w:val="22"/>
                <w:lang w:bidi="ar"/>
              </w:rPr>
              <w:t>3.1、自动进样器</w:t>
            </w:r>
            <w:r>
              <w:rPr>
                <w:rFonts w:hint="eastAsia" w:ascii="宋体" w:hAnsi="宋体" w:cs="宋体"/>
                <w:kern w:val="0"/>
                <w:sz w:val="22"/>
                <w:lang w:bidi="ar"/>
              </w:rPr>
              <w:br w:type="textWrapping"/>
            </w:r>
            <w:r>
              <w:rPr>
                <w:rFonts w:hint="eastAsia" w:ascii="宋体" w:hAnsi="宋体" w:cs="宋体"/>
                <w:kern w:val="0"/>
                <w:sz w:val="22"/>
                <w:lang w:bidi="ar"/>
              </w:rPr>
              <w:t>★3.1.1、主机一体式自动进样器：主机一体式70位以上进样器，且具有2个独立清洗的载流槽。（提供技术证明文件）</w:t>
            </w:r>
            <w:r>
              <w:rPr>
                <w:rFonts w:hint="eastAsia" w:ascii="宋体" w:hAnsi="宋体" w:cs="宋体"/>
                <w:kern w:val="0"/>
                <w:sz w:val="22"/>
                <w:lang w:bidi="ar"/>
              </w:rPr>
              <w:br w:type="textWrapping"/>
            </w:r>
            <w:r>
              <w:rPr>
                <w:rFonts w:hint="eastAsia" w:ascii="宋体" w:hAnsi="宋体" w:cs="宋体"/>
                <w:kern w:val="0"/>
                <w:sz w:val="22"/>
                <w:lang w:bidi="ar"/>
              </w:rPr>
              <w:t>3.1.2、具有进样针自动清洗功能。</w:t>
            </w:r>
            <w:r>
              <w:rPr>
                <w:rFonts w:hint="eastAsia" w:ascii="宋体" w:hAnsi="宋体" w:cs="宋体"/>
                <w:kern w:val="0"/>
                <w:sz w:val="22"/>
                <w:lang w:bidi="ar"/>
              </w:rPr>
              <w:br w:type="textWrapping"/>
            </w:r>
            <w:r>
              <w:rPr>
                <w:rFonts w:hint="eastAsia" w:ascii="宋体" w:hAnsi="宋体" w:cs="宋体"/>
                <w:kern w:val="0"/>
                <w:sz w:val="22"/>
                <w:lang w:bidi="ar"/>
              </w:rPr>
              <w:t>3.2、蠕动泵</w:t>
            </w:r>
            <w:r>
              <w:rPr>
                <w:rFonts w:hint="eastAsia" w:ascii="宋体" w:hAnsi="宋体" w:cs="宋体"/>
                <w:kern w:val="0"/>
                <w:sz w:val="22"/>
                <w:lang w:bidi="ar"/>
              </w:rPr>
              <w:br w:type="textWrapping"/>
            </w:r>
            <w:r>
              <w:rPr>
                <w:rFonts w:hint="eastAsia" w:ascii="宋体" w:hAnsi="宋体" w:cs="宋体"/>
                <w:kern w:val="0"/>
                <w:sz w:val="22"/>
                <w:lang w:bidi="ar"/>
              </w:rPr>
              <w:t>★3.2.1蠕动泵：蠕动泵进样方向和化学反应流路方向一致，蠕动泵为无需调节整体压块式设计，该压块可分为2个不同压力的区域，可应对一个测试方法使用不同材质规格泵管时的压力偏差。蠕动泵与前处理蒸馏萃取装置保持不小于15cm高度压差，有利于消除管路气泡。（提供仪器结构图及证明文件）</w:t>
            </w:r>
            <w:r>
              <w:rPr>
                <w:rFonts w:hint="eastAsia" w:ascii="宋体" w:hAnsi="宋体" w:cs="宋体"/>
                <w:kern w:val="0"/>
                <w:sz w:val="22"/>
                <w:lang w:bidi="ar"/>
              </w:rPr>
              <w:br w:type="textWrapping"/>
            </w:r>
            <w:r>
              <w:rPr>
                <w:rFonts w:hint="eastAsia" w:ascii="宋体" w:hAnsi="宋体" w:cs="宋体"/>
                <w:kern w:val="0"/>
                <w:sz w:val="22"/>
                <w:lang w:bidi="ar"/>
              </w:rPr>
              <w:t>3.2.2、进口三卡头泵管，通过调换泵管的不同卡头位置来延长泵管的使用寿命，降低运行成本。</w:t>
            </w:r>
            <w:r>
              <w:rPr>
                <w:rFonts w:hint="eastAsia" w:ascii="宋体" w:hAnsi="宋体" w:cs="宋体"/>
                <w:kern w:val="0"/>
                <w:sz w:val="22"/>
                <w:lang w:bidi="ar"/>
              </w:rPr>
              <w:br w:type="textWrapping"/>
            </w:r>
            <w:r>
              <w:rPr>
                <w:rFonts w:hint="eastAsia" w:ascii="宋体" w:hAnsi="宋体" w:cs="宋体"/>
                <w:kern w:val="0"/>
                <w:sz w:val="22"/>
                <w:lang w:bidi="ar"/>
              </w:rPr>
              <w:t>3.3化学分析模块</w:t>
            </w:r>
            <w:r>
              <w:rPr>
                <w:rFonts w:hint="eastAsia" w:ascii="宋体" w:hAnsi="宋体" w:cs="宋体"/>
                <w:kern w:val="0"/>
                <w:sz w:val="22"/>
                <w:lang w:bidi="ar"/>
              </w:rPr>
              <w:br w:type="textWrapping"/>
            </w:r>
            <w:r>
              <w:rPr>
                <w:rFonts w:hint="eastAsia" w:ascii="宋体" w:hAnsi="宋体" w:cs="宋体"/>
                <w:kern w:val="0"/>
                <w:sz w:val="22"/>
                <w:lang w:bidi="ar"/>
              </w:rPr>
              <w:t>3.3.1、网控：使用网线进行通讯，通讯更加可靠，且无需在计算机安装电路板。</w:t>
            </w:r>
            <w:r>
              <w:rPr>
                <w:rFonts w:hint="eastAsia" w:ascii="宋体" w:hAnsi="宋体" w:cs="宋体"/>
                <w:kern w:val="0"/>
                <w:sz w:val="22"/>
                <w:lang w:bidi="ar"/>
              </w:rPr>
              <w:br w:type="textWrapping"/>
            </w:r>
            <w:r>
              <w:rPr>
                <w:rFonts w:hint="eastAsia" w:ascii="宋体" w:hAnsi="宋体" w:cs="宋体"/>
                <w:kern w:val="0"/>
                <w:sz w:val="22"/>
                <w:lang w:bidi="ar"/>
              </w:rPr>
              <w:t>3.3.2、电动六孔阀：每个通道包含一个专用的电动六孔阀，六孔阀上的六个孔位两两相通，通过电机带动转换位置，六孔阀上连接有样品环，用于注入一定体积的样品到连续流动的载流中。</w:t>
            </w:r>
            <w:r>
              <w:rPr>
                <w:rFonts w:hint="eastAsia" w:ascii="宋体" w:hAnsi="宋体" w:cs="宋体"/>
                <w:kern w:val="0"/>
                <w:sz w:val="22"/>
                <w:lang w:bidi="ar"/>
              </w:rPr>
              <w:br w:type="textWrapping"/>
            </w:r>
            <w:r>
              <w:rPr>
                <w:rFonts w:hint="eastAsia" w:ascii="宋体" w:hAnsi="宋体" w:cs="宋体"/>
                <w:kern w:val="0"/>
                <w:sz w:val="22"/>
                <w:lang w:bidi="ar"/>
              </w:rPr>
              <w:t>★3.3.3在线稀释装置：每个通道均配备主机内置式稀释装置，非进样器内置，可独立配置曲线和超标样品稀释，曲线稀释倍数：1~400倍，r＞0.999。（提供仪器图片指出稀释装置位置）</w:t>
            </w:r>
            <w:r>
              <w:rPr>
                <w:rFonts w:hint="eastAsia" w:ascii="宋体" w:hAnsi="宋体" w:cs="宋体"/>
                <w:kern w:val="0"/>
                <w:sz w:val="22"/>
                <w:lang w:bidi="ar"/>
              </w:rPr>
              <w:br w:type="textWrapping"/>
            </w:r>
            <w:r>
              <w:rPr>
                <w:rFonts w:hint="eastAsia" w:ascii="宋体" w:hAnsi="宋体" w:cs="宋体"/>
                <w:kern w:val="0"/>
                <w:sz w:val="22"/>
                <w:lang w:bidi="ar"/>
              </w:rPr>
              <w:t>3.4、检测器</w:t>
            </w:r>
            <w:r>
              <w:rPr>
                <w:rFonts w:hint="eastAsia" w:ascii="宋体" w:hAnsi="宋体" w:cs="宋体"/>
                <w:kern w:val="0"/>
                <w:sz w:val="22"/>
                <w:lang w:bidi="ar"/>
              </w:rPr>
              <w:br w:type="textWrapping"/>
            </w:r>
            <w:r>
              <w:rPr>
                <w:rFonts w:hint="eastAsia" w:ascii="宋体" w:hAnsi="宋体" w:cs="宋体"/>
                <w:kern w:val="0"/>
                <w:sz w:val="22"/>
                <w:lang w:bidi="ar"/>
              </w:rPr>
              <w:t>3.4.1双光束设计，通过窄带滤光片分光，不同的系列分析仪可以使用相同的滤光片，也可使用不同的滤光片，滤光片更换方便。</w:t>
            </w:r>
            <w:r>
              <w:rPr>
                <w:rFonts w:hint="eastAsia" w:ascii="宋体" w:hAnsi="宋体" w:cs="宋体"/>
                <w:kern w:val="0"/>
                <w:sz w:val="22"/>
                <w:lang w:bidi="ar"/>
              </w:rPr>
              <w:br w:type="textWrapping"/>
            </w:r>
            <w:r>
              <w:rPr>
                <w:rFonts w:hint="eastAsia" w:ascii="宋体" w:hAnsi="宋体" w:cs="宋体"/>
                <w:kern w:val="0"/>
                <w:sz w:val="22"/>
                <w:lang w:bidi="ar"/>
              </w:rPr>
              <w:t>3.4.2波长范围： 400-1100nm。</w:t>
            </w:r>
            <w:r>
              <w:rPr>
                <w:rFonts w:hint="eastAsia" w:ascii="宋体" w:hAnsi="宋体" w:cs="宋体"/>
                <w:kern w:val="0"/>
                <w:sz w:val="22"/>
                <w:lang w:bidi="ar"/>
              </w:rPr>
              <w:br w:type="textWrapping"/>
            </w:r>
            <w:r>
              <w:rPr>
                <w:rFonts w:hint="eastAsia" w:ascii="宋体" w:hAnsi="宋体" w:cs="宋体"/>
                <w:kern w:val="0"/>
                <w:sz w:val="22"/>
                <w:lang w:bidi="ar"/>
              </w:rPr>
              <w:t>3.4.3流通式比色皿：光程10mm。</w:t>
            </w:r>
            <w:r>
              <w:rPr>
                <w:rFonts w:hint="eastAsia" w:ascii="宋体" w:hAnsi="宋体" w:cs="宋体"/>
                <w:kern w:val="0"/>
                <w:sz w:val="22"/>
                <w:lang w:bidi="ar"/>
              </w:rPr>
              <w:br w:type="textWrapping"/>
            </w:r>
            <w:r>
              <w:rPr>
                <w:rFonts w:hint="eastAsia" w:ascii="宋体" w:hAnsi="宋体" w:cs="宋体"/>
                <w:kern w:val="0"/>
                <w:sz w:val="22"/>
                <w:lang w:bidi="ar"/>
              </w:rPr>
              <w:t>3.5数据处理工作站(含计算机及打印机)</w:t>
            </w:r>
            <w:r>
              <w:rPr>
                <w:rFonts w:hint="eastAsia" w:ascii="宋体" w:hAnsi="宋体" w:cs="宋体"/>
                <w:kern w:val="0"/>
                <w:sz w:val="22"/>
                <w:lang w:bidi="ar"/>
              </w:rPr>
              <w:br w:type="textWrapping"/>
            </w:r>
            <w:r>
              <w:rPr>
                <w:rFonts w:hint="eastAsia" w:ascii="宋体" w:hAnsi="宋体" w:cs="宋体"/>
                <w:kern w:val="0"/>
                <w:sz w:val="22"/>
                <w:lang w:bidi="ar"/>
              </w:rPr>
              <w:t>操作界面：全中文操作界面, winxp/win7操作系统；</w:t>
            </w:r>
            <w:r>
              <w:rPr>
                <w:rFonts w:hint="eastAsia" w:ascii="宋体" w:hAnsi="宋体" w:cs="宋体"/>
                <w:kern w:val="0"/>
                <w:sz w:val="22"/>
                <w:lang w:bidi="ar"/>
              </w:rPr>
              <w:br w:type="textWrapping"/>
            </w:r>
            <w:r>
              <w:rPr>
                <w:rFonts w:hint="eastAsia" w:ascii="宋体" w:hAnsi="宋体" w:cs="宋体"/>
                <w:kern w:val="0"/>
                <w:sz w:val="22"/>
                <w:lang w:bidi="ar"/>
              </w:rPr>
              <w:t>操作：可同时显示所有同系列分析仪的实时谱图及过往图谱，可一边进行测试一边进行以往数据的查看及处理，能够进行多窗口同时操作。</w:t>
            </w:r>
            <w:r>
              <w:rPr>
                <w:rFonts w:hint="eastAsia" w:ascii="宋体" w:hAnsi="宋体" w:cs="宋体"/>
                <w:kern w:val="0"/>
                <w:sz w:val="22"/>
                <w:lang w:bidi="ar"/>
              </w:rPr>
              <w:br w:type="textWrapping"/>
            </w:r>
            <w:r>
              <w:rPr>
                <w:rFonts w:hint="eastAsia" w:ascii="宋体" w:hAnsi="宋体" w:cs="宋体"/>
                <w:kern w:val="0"/>
                <w:sz w:val="22"/>
                <w:lang w:bidi="ar"/>
              </w:rPr>
              <w:t>控制功能：可对自动进样器，蠕动泵、在线比例稀释、在线前处理等功能模块进行控制，方便设置参数、观察图谱和处理数据；</w:t>
            </w:r>
            <w:r>
              <w:rPr>
                <w:rFonts w:hint="eastAsia" w:ascii="宋体" w:hAnsi="宋体" w:cs="宋体"/>
                <w:kern w:val="0"/>
                <w:sz w:val="22"/>
                <w:lang w:bidi="ar"/>
              </w:rPr>
              <w:br w:type="textWrapping"/>
            </w:r>
            <w:r>
              <w:rPr>
                <w:rFonts w:hint="eastAsia" w:ascii="宋体" w:hAnsi="宋体" w:cs="宋体"/>
                <w:kern w:val="0"/>
                <w:sz w:val="22"/>
                <w:lang w:bidi="ar"/>
              </w:rPr>
              <w:t>4.测试项目技术要求：</w:t>
            </w:r>
            <w:r>
              <w:rPr>
                <w:rFonts w:hint="eastAsia" w:ascii="宋体" w:hAnsi="宋体" w:cs="宋体"/>
                <w:kern w:val="0"/>
                <w:sz w:val="22"/>
                <w:lang w:bidi="ar"/>
              </w:rPr>
              <w:br w:type="textWrapping"/>
            </w:r>
            <w:r>
              <w:rPr>
                <w:rFonts w:hint="eastAsia" w:ascii="宋体" w:hAnsi="宋体" w:cs="宋体"/>
                <w:kern w:val="0"/>
                <w:sz w:val="22"/>
                <w:lang w:bidi="ar"/>
              </w:rPr>
              <w:t>4.1阴离子表面活性剂技术指标</w:t>
            </w:r>
            <w:r>
              <w:rPr>
                <w:rFonts w:hint="eastAsia" w:ascii="宋体" w:hAnsi="宋体" w:cs="宋体"/>
                <w:kern w:val="0"/>
                <w:sz w:val="22"/>
                <w:lang w:bidi="ar"/>
              </w:rPr>
              <w:br w:type="textWrapping"/>
            </w:r>
            <w:r>
              <w:rPr>
                <w:rFonts w:hint="eastAsia" w:ascii="宋体" w:hAnsi="宋体" w:cs="宋体"/>
                <w:kern w:val="0"/>
                <w:sz w:val="22"/>
                <w:lang w:bidi="ar"/>
              </w:rPr>
              <w:t>4.1.1方法原理：亚甲基蓝光度法</w:t>
            </w:r>
            <w:r>
              <w:rPr>
                <w:rFonts w:hint="eastAsia" w:ascii="宋体" w:hAnsi="宋体" w:cs="宋体"/>
                <w:kern w:val="0"/>
                <w:sz w:val="22"/>
                <w:lang w:bidi="ar"/>
              </w:rPr>
              <w:br w:type="textWrapping"/>
            </w:r>
            <w:r>
              <w:rPr>
                <w:rFonts w:hint="eastAsia" w:ascii="宋体" w:hAnsi="宋体" w:cs="宋体"/>
                <w:kern w:val="0"/>
                <w:sz w:val="22"/>
                <w:lang w:bidi="ar"/>
              </w:rPr>
              <w:t xml:space="preserve">4.1.2线性范围：0.02-2mg/L </w:t>
            </w:r>
            <w:r>
              <w:rPr>
                <w:rFonts w:hint="eastAsia" w:ascii="宋体" w:hAnsi="宋体" w:cs="宋体"/>
                <w:kern w:val="0"/>
                <w:sz w:val="22"/>
                <w:lang w:bidi="ar"/>
              </w:rPr>
              <w:br w:type="textWrapping"/>
            </w:r>
            <w:r>
              <w:rPr>
                <w:rFonts w:hint="eastAsia" w:ascii="宋体" w:hAnsi="宋体" w:cs="宋体"/>
                <w:kern w:val="0"/>
                <w:sz w:val="22"/>
                <w:lang w:bidi="ar"/>
              </w:rPr>
              <w:t xml:space="preserve">4.1.3检出限：≤0.010 mg/L </w:t>
            </w:r>
            <w:r>
              <w:rPr>
                <w:rFonts w:hint="eastAsia" w:ascii="宋体" w:hAnsi="宋体" w:cs="宋体"/>
                <w:kern w:val="0"/>
                <w:sz w:val="22"/>
                <w:lang w:bidi="ar"/>
              </w:rPr>
              <w:br w:type="textWrapping"/>
            </w:r>
            <w:r>
              <w:rPr>
                <w:rFonts w:hint="eastAsia" w:ascii="宋体" w:hAnsi="宋体" w:cs="宋体"/>
                <w:kern w:val="0"/>
                <w:sz w:val="22"/>
                <w:lang w:bidi="ar"/>
              </w:rPr>
              <w:t>4.1.4样品分析频率：20样/小时</w:t>
            </w:r>
            <w:r>
              <w:rPr>
                <w:rFonts w:hint="eastAsia" w:ascii="宋体" w:hAnsi="宋体" w:cs="宋体"/>
                <w:kern w:val="0"/>
                <w:sz w:val="22"/>
                <w:lang w:bidi="ar"/>
              </w:rPr>
              <w:br w:type="textWrapping"/>
            </w:r>
            <w:r>
              <w:rPr>
                <w:rFonts w:hint="eastAsia" w:ascii="宋体" w:hAnsi="宋体" w:cs="宋体"/>
                <w:kern w:val="0"/>
                <w:sz w:val="22"/>
                <w:lang w:bidi="ar"/>
              </w:rPr>
              <w:t>4.1.5精密度：≤1%</w:t>
            </w:r>
            <w:r>
              <w:rPr>
                <w:rFonts w:hint="eastAsia" w:ascii="宋体" w:hAnsi="宋体" w:cs="宋体"/>
                <w:kern w:val="0"/>
                <w:sz w:val="22"/>
                <w:lang w:bidi="ar"/>
              </w:rPr>
              <w:br w:type="textWrapping"/>
            </w:r>
            <w:r>
              <w:rPr>
                <w:rFonts w:hint="eastAsia" w:ascii="宋体" w:hAnsi="宋体" w:cs="宋体"/>
                <w:kern w:val="0"/>
                <w:sz w:val="22"/>
                <w:lang w:bidi="ar"/>
              </w:rPr>
              <w:t>4.1.6准确度：误差在±3%以内</w:t>
            </w:r>
            <w:r>
              <w:rPr>
                <w:rFonts w:hint="eastAsia" w:ascii="宋体" w:hAnsi="宋体" w:cs="宋体"/>
                <w:kern w:val="0"/>
                <w:sz w:val="22"/>
                <w:lang w:bidi="ar"/>
              </w:rPr>
              <w:br w:type="textWrapping"/>
            </w:r>
            <w:r>
              <w:rPr>
                <w:rFonts w:hint="eastAsia" w:ascii="宋体" w:hAnsi="宋体" w:cs="宋体"/>
                <w:kern w:val="0"/>
                <w:sz w:val="22"/>
                <w:lang w:bidi="ar"/>
              </w:rPr>
              <w:t>4.2挥发酚技术指标</w:t>
            </w:r>
            <w:r>
              <w:rPr>
                <w:rFonts w:hint="eastAsia" w:ascii="宋体" w:hAnsi="宋体" w:cs="宋体"/>
                <w:kern w:val="0"/>
                <w:sz w:val="22"/>
                <w:lang w:bidi="ar"/>
              </w:rPr>
              <w:br w:type="textWrapping"/>
            </w:r>
            <w:r>
              <w:rPr>
                <w:rFonts w:hint="eastAsia" w:ascii="宋体" w:hAnsi="宋体" w:cs="宋体"/>
                <w:kern w:val="0"/>
                <w:sz w:val="22"/>
                <w:lang w:bidi="ar"/>
              </w:rPr>
              <w:t>4.2.1方法原理：4-氨基安替比林光度法</w:t>
            </w:r>
            <w:r>
              <w:rPr>
                <w:rFonts w:hint="eastAsia" w:ascii="宋体" w:hAnsi="宋体" w:cs="宋体"/>
                <w:kern w:val="0"/>
                <w:sz w:val="22"/>
                <w:lang w:bidi="ar"/>
              </w:rPr>
              <w:br w:type="textWrapping"/>
            </w:r>
            <w:r>
              <w:rPr>
                <w:rFonts w:hint="eastAsia" w:ascii="宋体" w:hAnsi="宋体" w:cs="宋体"/>
                <w:kern w:val="0"/>
                <w:sz w:val="22"/>
                <w:lang w:bidi="ar"/>
              </w:rPr>
              <w:t xml:space="preserve">4.2.2线性范围：0.001-0.2mg/L </w:t>
            </w:r>
            <w:r>
              <w:rPr>
                <w:rFonts w:hint="eastAsia" w:ascii="宋体" w:hAnsi="宋体" w:cs="宋体"/>
                <w:kern w:val="0"/>
                <w:sz w:val="22"/>
                <w:lang w:bidi="ar"/>
              </w:rPr>
              <w:br w:type="textWrapping"/>
            </w:r>
            <w:r>
              <w:rPr>
                <w:rFonts w:hint="eastAsia" w:ascii="宋体" w:hAnsi="宋体" w:cs="宋体"/>
                <w:kern w:val="0"/>
                <w:sz w:val="22"/>
                <w:lang w:bidi="ar"/>
              </w:rPr>
              <w:t xml:space="preserve">4.2.3检出限：≤0.0003 mg/L </w:t>
            </w:r>
            <w:r>
              <w:rPr>
                <w:rFonts w:hint="eastAsia" w:ascii="宋体" w:hAnsi="宋体" w:cs="宋体"/>
                <w:kern w:val="0"/>
                <w:sz w:val="22"/>
                <w:lang w:bidi="ar"/>
              </w:rPr>
              <w:br w:type="textWrapping"/>
            </w:r>
            <w:r>
              <w:rPr>
                <w:rFonts w:hint="eastAsia" w:ascii="宋体" w:hAnsi="宋体" w:cs="宋体"/>
                <w:kern w:val="0"/>
                <w:sz w:val="22"/>
                <w:lang w:bidi="ar"/>
              </w:rPr>
              <w:t>4.2.4样品分析频率：18样/小时</w:t>
            </w:r>
            <w:r>
              <w:rPr>
                <w:rFonts w:hint="eastAsia" w:ascii="宋体" w:hAnsi="宋体" w:cs="宋体"/>
                <w:kern w:val="0"/>
                <w:sz w:val="22"/>
                <w:lang w:bidi="ar"/>
              </w:rPr>
              <w:br w:type="textWrapping"/>
            </w:r>
            <w:r>
              <w:rPr>
                <w:rFonts w:hint="eastAsia" w:ascii="宋体" w:hAnsi="宋体" w:cs="宋体"/>
                <w:kern w:val="0"/>
                <w:sz w:val="22"/>
                <w:lang w:bidi="ar"/>
              </w:rPr>
              <w:t>4.2.5精密度：≤1%</w:t>
            </w:r>
            <w:r>
              <w:rPr>
                <w:rFonts w:hint="eastAsia" w:ascii="宋体" w:hAnsi="宋体" w:cs="宋体"/>
                <w:kern w:val="0"/>
                <w:sz w:val="22"/>
                <w:lang w:bidi="ar"/>
              </w:rPr>
              <w:br w:type="textWrapping"/>
            </w:r>
            <w:r>
              <w:rPr>
                <w:rFonts w:hint="eastAsia" w:ascii="宋体" w:hAnsi="宋体" w:cs="宋体"/>
                <w:kern w:val="0"/>
                <w:sz w:val="22"/>
                <w:lang w:bidi="ar"/>
              </w:rPr>
              <w:t>4.2.6准确度：误差在±3% 以内</w:t>
            </w:r>
            <w:r>
              <w:rPr>
                <w:rFonts w:hint="eastAsia" w:ascii="宋体" w:hAnsi="宋体" w:cs="宋体"/>
                <w:kern w:val="0"/>
                <w:sz w:val="22"/>
                <w:lang w:bidi="ar"/>
              </w:rPr>
              <w:br w:type="textWrapping"/>
            </w:r>
            <w:r>
              <w:rPr>
                <w:rFonts w:hint="eastAsia" w:ascii="宋体" w:hAnsi="宋体" w:cs="宋体"/>
                <w:kern w:val="0"/>
                <w:sz w:val="22"/>
                <w:lang w:bidi="ar"/>
              </w:rPr>
              <w:t>4.3（总）氰化物技术指标</w:t>
            </w:r>
            <w:r>
              <w:rPr>
                <w:rFonts w:hint="eastAsia" w:ascii="宋体" w:hAnsi="宋体" w:cs="宋体"/>
                <w:kern w:val="0"/>
                <w:sz w:val="22"/>
                <w:lang w:bidi="ar"/>
              </w:rPr>
              <w:br w:type="textWrapping"/>
            </w:r>
            <w:r>
              <w:rPr>
                <w:rFonts w:hint="eastAsia" w:ascii="宋体" w:hAnsi="宋体" w:cs="宋体"/>
                <w:kern w:val="0"/>
                <w:sz w:val="22"/>
                <w:lang w:bidi="ar"/>
              </w:rPr>
              <w:t>4.3.1方法原理：异烟酸巴比妥酸光度法</w:t>
            </w:r>
            <w:r>
              <w:rPr>
                <w:rFonts w:hint="eastAsia" w:ascii="宋体" w:hAnsi="宋体" w:cs="宋体"/>
                <w:kern w:val="0"/>
                <w:sz w:val="22"/>
                <w:lang w:bidi="ar"/>
              </w:rPr>
              <w:br w:type="textWrapping"/>
            </w:r>
            <w:r>
              <w:rPr>
                <w:rFonts w:hint="eastAsia" w:ascii="宋体" w:hAnsi="宋体" w:cs="宋体"/>
                <w:kern w:val="0"/>
                <w:sz w:val="22"/>
                <w:lang w:bidi="ar"/>
              </w:rPr>
              <w:t xml:space="preserve">4.3.2线性范围：0.001-0.2mg/L </w:t>
            </w:r>
            <w:r>
              <w:rPr>
                <w:rFonts w:hint="eastAsia" w:ascii="宋体" w:hAnsi="宋体" w:cs="宋体"/>
                <w:kern w:val="0"/>
                <w:sz w:val="22"/>
                <w:lang w:bidi="ar"/>
              </w:rPr>
              <w:br w:type="textWrapping"/>
            </w:r>
            <w:r>
              <w:rPr>
                <w:rFonts w:hint="eastAsia" w:ascii="宋体" w:hAnsi="宋体" w:cs="宋体"/>
                <w:kern w:val="0"/>
                <w:sz w:val="22"/>
                <w:lang w:bidi="ar"/>
              </w:rPr>
              <w:t xml:space="preserve">4.3.3检出限：≤0.0005mg/L </w:t>
            </w:r>
            <w:r>
              <w:rPr>
                <w:rFonts w:hint="eastAsia" w:ascii="宋体" w:hAnsi="宋体" w:cs="宋体"/>
                <w:kern w:val="0"/>
                <w:sz w:val="22"/>
                <w:lang w:bidi="ar"/>
              </w:rPr>
              <w:br w:type="textWrapping"/>
            </w:r>
            <w:r>
              <w:rPr>
                <w:rFonts w:hint="eastAsia" w:ascii="宋体" w:hAnsi="宋体" w:cs="宋体"/>
                <w:kern w:val="0"/>
                <w:sz w:val="22"/>
                <w:lang w:bidi="ar"/>
              </w:rPr>
              <w:t>4.3.4样品分析频率：18样/小时</w:t>
            </w:r>
            <w:r>
              <w:rPr>
                <w:rFonts w:hint="eastAsia" w:ascii="宋体" w:hAnsi="宋体" w:cs="宋体"/>
                <w:kern w:val="0"/>
                <w:sz w:val="22"/>
                <w:lang w:bidi="ar"/>
              </w:rPr>
              <w:br w:type="textWrapping"/>
            </w:r>
            <w:r>
              <w:rPr>
                <w:rFonts w:hint="eastAsia" w:ascii="宋体" w:hAnsi="宋体" w:cs="宋体"/>
                <w:kern w:val="0"/>
                <w:sz w:val="22"/>
                <w:lang w:bidi="ar"/>
              </w:rPr>
              <w:t>4.3.5精密度：≤1%</w:t>
            </w:r>
            <w:r>
              <w:rPr>
                <w:rFonts w:hint="eastAsia" w:ascii="宋体" w:hAnsi="宋体" w:cs="宋体"/>
                <w:kern w:val="0"/>
                <w:sz w:val="22"/>
                <w:lang w:bidi="ar"/>
              </w:rPr>
              <w:br w:type="textWrapping"/>
            </w:r>
            <w:r>
              <w:rPr>
                <w:rFonts w:hint="eastAsia" w:ascii="宋体" w:hAnsi="宋体" w:cs="宋体"/>
                <w:kern w:val="0"/>
                <w:sz w:val="22"/>
                <w:lang w:bidi="ar"/>
              </w:rPr>
              <w:t>4.3.6准确度：误差在±3% 以内</w:t>
            </w:r>
            <w:r>
              <w:rPr>
                <w:rFonts w:hint="eastAsia" w:ascii="宋体" w:hAnsi="宋体" w:cs="宋体"/>
                <w:kern w:val="0"/>
                <w:sz w:val="22"/>
                <w:lang w:bidi="ar"/>
              </w:rPr>
              <w:br w:type="textWrapping"/>
            </w:r>
            <w:r>
              <w:rPr>
                <w:rFonts w:hint="eastAsia" w:ascii="宋体" w:hAnsi="宋体" w:cs="宋体"/>
                <w:kern w:val="0"/>
                <w:sz w:val="22"/>
                <w:lang w:bidi="ar"/>
              </w:rPr>
              <w:t>4.4总磷技术指标</w:t>
            </w:r>
            <w:r>
              <w:rPr>
                <w:rFonts w:hint="eastAsia" w:ascii="宋体" w:hAnsi="宋体" w:cs="宋体"/>
                <w:kern w:val="0"/>
                <w:sz w:val="22"/>
                <w:lang w:bidi="ar"/>
              </w:rPr>
              <w:br w:type="textWrapping"/>
            </w:r>
            <w:r>
              <w:rPr>
                <w:rFonts w:hint="eastAsia" w:ascii="宋体" w:hAnsi="宋体" w:cs="宋体"/>
                <w:kern w:val="0"/>
                <w:sz w:val="22"/>
                <w:lang w:bidi="ar"/>
              </w:rPr>
              <w:t>4.4.1方法原理：在线消解磷钼兰光度法</w:t>
            </w:r>
            <w:r>
              <w:rPr>
                <w:rFonts w:hint="eastAsia" w:ascii="宋体" w:hAnsi="宋体" w:cs="宋体"/>
                <w:kern w:val="0"/>
                <w:sz w:val="22"/>
                <w:lang w:bidi="ar"/>
              </w:rPr>
              <w:br w:type="textWrapping"/>
            </w:r>
            <w:r>
              <w:rPr>
                <w:rFonts w:hint="eastAsia" w:ascii="宋体" w:hAnsi="宋体" w:cs="宋体"/>
                <w:kern w:val="0"/>
                <w:sz w:val="22"/>
                <w:lang w:bidi="ar"/>
              </w:rPr>
              <w:t>4.4.2线性范围：0.01-10mg/L （以P计）</w:t>
            </w:r>
            <w:r>
              <w:rPr>
                <w:rFonts w:hint="eastAsia" w:ascii="宋体" w:hAnsi="宋体" w:cs="宋体"/>
                <w:kern w:val="0"/>
                <w:sz w:val="22"/>
                <w:lang w:bidi="ar"/>
              </w:rPr>
              <w:br w:type="textWrapping"/>
            </w:r>
            <w:r>
              <w:rPr>
                <w:rFonts w:hint="eastAsia" w:ascii="宋体" w:hAnsi="宋体" w:cs="宋体"/>
                <w:kern w:val="0"/>
                <w:sz w:val="22"/>
                <w:lang w:bidi="ar"/>
              </w:rPr>
              <w:t>4.4.3检出限：≤ 0.003mg/L （以P计）</w:t>
            </w:r>
            <w:r>
              <w:rPr>
                <w:rFonts w:hint="eastAsia" w:ascii="宋体" w:hAnsi="宋体" w:cs="宋体"/>
                <w:kern w:val="0"/>
                <w:sz w:val="22"/>
                <w:lang w:bidi="ar"/>
              </w:rPr>
              <w:br w:type="textWrapping"/>
            </w:r>
            <w:r>
              <w:rPr>
                <w:rFonts w:hint="eastAsia" w:ascii="宋体" w:hAnsi="宋体" w:cs="宋体"/>
                <w:kern w:val="0"/>
                <w:sz w:val="22"/>
                <w:lang w:bidi="ar"/>
              </w:rPr>
              <w:t>4.4.4样品分析频率：30样/小时</w:t>
            </w:r>
            <w:r>
              <w:rPr>
                <w:rFonts w:hint="eastAsia" w:ascii="宋体" w:hAnsi="宋体" w:cs="宋体"/>
                <w:kern w:val="0"/>
                <w:sz w:val="22"/>
                <w:lang w:bidi="ar"/>
              </w:rPr>
              <w:br w:type="textWrapping"/>
            </w:r>
            <w:r>
              <w:rPr>
                <w:rFonts w:hint="eastAsia" w:ascii="宋体" w:hAnsi="宋体" w:cs="宋体"/>
                <w:kern w:val="0"/>
                <w:sz w:val="22"/>
                <w:lang w:bidi="ar"/>
              </w:rPr>
              <w:t>4.4.5精密度：≤1%</w:t>
            </w:r>
            <w:r>
              <w:rPr>
                <w:rFonts w:hint="eastAsia" w:ascii="宋体" w:hAnsi="宋体" w:cs="宋体"/>
                <w:kern w:val="0"/>
                <w:sz w:val="22"/>
                <w:lang w:bidi="ar"/>
              </w:rPr>
              <w:br w:type="textWrapping"/>
            </w:r>
            <w:r>
              <w:rPr>
                <w:rFonts w:hint="eastAsia" w:ascii="宋体" w:hAnsi="宋体" w:cs="宋体"/>
                <w:kern w:val="0"/>
                <w:sz w:val="22"/>
                <w:lang w:bidi="ar"/>
              </w:rPr>
              <w:t>4.4.6准确度：误差在±3% 以内</w:t>
            </w:r>
            <w:r>
              <w:rPr>
                <w:rFonts w:hint="eastAsia" w:ascii="宋体" w:hAnsi="宋体" w:cs="宋体"/>
                <w:kern w:val="0"/>
                <w:sz w:val="22"/>
                <w:lang w:bidi="ar"/>
              </w:rPr>
              <w:br w:type="textWrapping"/>
            </w:r>
            <w:r>
              <w:rPr>
                <w:rFonts w:hint="eastAsia" w:ascii="宋体" w:hAnsi="宋体" w:cs="宋体"/>
                <w:kern w:val="0"/>
                <w:sz w:val="22"/>
                <w:lang w:bidi="ar"/>
              </w:rPr>
              <w:t>5、检测项目采用方法</w:t>
            </w:r>
            <w:r>
              <w:rPr>
                <w:rFonts w:hint="eastAsia" w:ascii="宋体" w:hAnsi="宋体" w:cs="宋体"/>
                <w:kern w:val="0"/>
                <w:sz w:val="22"/>
                <w:lang w:bidi="ar"/>
              </w:rPr>
              <w:br w:type="textWrapping"/>
            </w:r>
            <w:r>
              <w:rPr>
                <w:rFonts w:hint="eastAsia" w:ascii="宋体" w:hAnsi="宋体" w:cs="宋体"/>
                <w:kern w:val="0"/>
                <w:sz w:val="22"/>
                <w:lang w:bidi="ar"/>
              </w:rPr>
              <w:t>阴离子表面活性剂：亚甲基蓝光度法；</w:t>
            </w:r>
            <w:r>
              <w:rPr>
                <w:rFonts w:hint="eastAsia" w:ascii="宋体" w:hAnsi="宋体" w:cs="宋体"/>
                <w:kern w:val="0"/>
                <w:sz w:val="22"/>
                <w:lang w:bidi="ar"/>
              </w:rPr>
              <w:br w:type="textWrapping"/>
            </w:r>
            <w:r>
              <w:rPr>
                <w:rFonts w:hint="eastAsia" w:ascii="宋体" w:hAnsi="宋体" w:cs="宋体"/>
                <w:kern w:val="0"/>
                <w:sz w:val="22"/>
                <w:lang w:bidi="ar"/>
              </w:rPr>
              <w:t>挥发酚：方法原理：4-氨基安替比林光度法</w:t>
            </w:r>
            <w:r>
              <w:rPr>
                <w:rFonts w:hint="eastAsia" w:ascii="宋体" w:hAnsi="宋体" w:cs="宋体"/>
                <w:kern w:val="0"/>
                <w:sz w:val="22"/>
                <w:lang w:bidi="ar"/>
              </w:rPr>
              <w:br w:type="textWrapping"/>
            </w:r>
            <w:r>
              <w:rPr>
                <w:rFonts w:hint="eastAsia" w:ascii="宋体" w:hAnsi="宋体" w:cs="宋体"/>
                <w:kern w:val="0"/>
                <w:sz w:val="22"/>
                <w:lang w:bidi="ar"/>
              </w:rPr>
              <w:t>（总）氰化物：方法原理：异烟酸巴比妥酸光度法</w:t>
            </w:r>
            <w:r>
              <w:rPr>
                <w:rFonts w:hint="eastAsia" w:ascii="宋体" w:hAnsi="宋体" w:cs="宋体"/>
                <w:kern w:val="0"/>
                <w:sz w:val="22"/>
                <w:lang w:bidi="ar"/>
              </w:rPr>
              <w:br w:type="textWrapping"/>
            </w:r>
            <w:r>
              <w:rPr>
                <w:rFonts w:hint="eastAsia" w:ascii="宋体" w:hAnsi="宋体" w:cs="宋体"/>
                <w:kern w:val="0"/>
                <w:sz w:val="22"/>
                <w:lang w:bidi="ar"/>
              </w:rPr>
              <w:t>总磷：方法原理：在线消解磷钼兰光度法</w:t>
            </w:r>
            <w:r>
              <w:rPr>
                <w:rFonts w:hint="eastAsia" w:ascii="宋体" w:hAnsi="宋体" w:cs="宋体"/>
                <w:kern w:val="0"/>
                <w:sz w:val="22"/>
                <w:lang w:bidi="ar"/>
              </w:rPr>
              <w:br w:type="textWrapping"/>
            </w:r>
            <w:r>
              <w:rPr>
                <w:rFonts w:hint="eastAsia" w:ascii="宋体" w:hAnsi="宋体" w:cs="宋体"/>
                <w:kern w:val="0"/>
                <w:sz w:val="22"/>
                <w:lang w:bidi="ar"/>
              </w:rPr>
              <w:t>6、主要配置:</w:t>
            </w:r>
            <w:r>
              <w:rPr>
                <w:rFonts w:hint="eastAsia" w:ascii="宋体" w:hAnsi="宋体" w:cs="宋体"/>
                <w:kern w:val="0"/>
                <w:sz w:val="22"/>
                <w:lang w:bidi="ar"/>
              </w:rPr>
              <w:br w:type="textWrapping"/>
            </w:r>
            <w:r>
              <w:rPr>
                <w:rFonts w:hint="eastAsia" w:ascii="宋体" w:hAnsi="宋体" w:cs="宋体"/>
                <w:kern w:val="0"/>
                <w:sz w:val="22"/>
                <w:lang w:bidi="ar"/>
              </w:rPr>
              <w:t>6.1全自动阴离子表面活性剂分析一体机1台</w:t>
            </w:r>
            <w:r>
              <w:rPr>
                <w:rFonts w:hint="eastAsia" w:ascii="宋体" w:hAnsi="宋体" w:cs="宋体"/>
                <w:kern w:val="0"/>
                <w:sz w:val="22"/>
                <w:lang w:bidi="ar"/>
              </w:rPr>
              <w:br w:type="textWrapping"/>
            </w:r>
            <w:r>
              <w:rPr>
                <w:rFonts w:hint="eastAsia" w:ascii="宋体" w:hAnsi="宋体" w:cs="宋体"/>
                <w:kern w:val="0"/>
                <w:sz w:val="22"/>
                <w:lang w:bidi="ar"/>
              </w:rPr>
              <w:t>6.2全自动挥发酚分析一体机1台</w:t>
            </w:r>
            <w:r>
              <w:rPr>
                <w:rFonts w:hint="eastAsia" w:ascii="宋体" w:hAnsi="宋体" w:cs="宋体"/>
                <w:kern w:val="0"/>
                <w:sz w:val="22"/>
                <w:lang w:bidi="ar"/>
              </w:rPr>
              <w:br w:type="textWrapping"/>
            </w:r>
            <w:r>
              <w:rPr>
                <w:rFonts w:hint="eastAsia" w:ascii="宋体" w:hAnsi="宋体" w:cs="宋体"/>
                <w:kern w:val="0"/>
                <w:sz w:val="22"/>
                <w:lang w:bidi="ar"/>
              </w:rPr>
              <w:t>6.3全自动（总）氰化物分析一体机1台</w:t>
            </w:r>
            <w:r>
              <w:rPr>
                <w:rFonts w:hint="eastAsia" w:ascii="宋体" w:hAnsi="宋体" w:cs="宋体"/>
                <w:kern w:val="0"/>
                <w:sz w:val="22"/>
                <w:lang w:bidi="ar"/>
              </w:rPr>
              <w:br w:type="textWrapping"/>
            </w:r>
            <w:r>
              <w:rPr>
                <w:rFonts w:hint="eastAsia" w:ascii="宋体" w:hAnsi="宋体" w:cs="宋体"/>
                <w:kern w:val="0"/>
                <w:sz w:val="22"/>
                <w:lang w:bidi="ar"/>
              </w:rPr>
              <w:t>6.4全自动总磷分析一体机1台</w:t>
            </w:r>
            <w:r>
              <w:rPr>
                <w:rFonts w:hint="eastAsia" w:ascii="宋体" w:hAnsi="宋体" w:cs="宋体"/>
                <w:kern w:val="0"/>
                <w:sz w:val="22"/>
                <w:lang w:bidi="ar"/>
              </w:rPr>
              <w:br w:type="textWrapping"/>
            </w:r>
            <w:r>
              <w:rPr>
                <w:rFonts w:hint="eastAsia" w:ascii="宋体" w:hAnsi="宋体" w:cs="宋体"/>
                <w:kern w:val="0"/>
                <w:sz w:val="22"/>
                <w:lang w:bidi="ar"/>
              </w:rPr>
              <w:t>6.5路由器1台</w:t>
            </w:r>
            <w:r>
              <w:rPr>
                <w:rFonts w:hint="eastAsia" w:ascii="宋体" w:hAnsi="宋体" w:cs="宋体"/>
                <w:kern w:val="0"/>
                <w:sz w:val="22"/>
                <w:lang w:bidi="ar"/>
              </w:rPr>
              <w:br w:type="textWrapping"/>
            </w:r>
            <w:r>
              <w:rPr>
                <w:rFonts w:hint="eastAsia" w:ascii="宋体" w:hAnsi="宋体" w:cs="宋体"/>
                <w:kern w:val="0"/>
                <w:sz w:val="22"/>
                <w:lang w:bidi="ar"/>
              </w:rPr>
              <w:t>6.6配件套包（泵管、接头、进样针等）1套</w:t>
            </w:r>
            <w:r>
              <w:rPr>
                <w:rFonts w:hint="eastAsia" w:ascii="宋体" w:hAnsi="宋体" w:cs="宋体"/>
                <w:kern w:val="0"/>
                <w:sz w:val="22"/>
                <w:lang w:bidi="ar"/>
              </w:rPr>
              <w:br w:type="textWrapping"/>
            </w:r>
            <w:r>
              <w:rPr>
                <w:rFonts w:hint="eastAsia" w:ascii="宋体" w:hAnsi="宋体" w:cs="宋体"/>
                <w:kern w:val="0"/>
                <w:sz w:val="22"/>
                <w:lang w:bidi="ar"/>
              </w:rPr>
              <w:t>6.7说明书：软件、仪器及方法说明1套</w:t>
            </w:r>
            <w:r>
              <w:rPr>
                <w:rFonts w:hint="eastAsia" w:ascii="宋体" w:hAnsi="宋体" w:cs="宋体"/>
                <w:kern w:val="0"/>
                <w:sz w:val="22"/>
                <w:lang w:bidi="ar"/>
              </w:rPr>
              <w:br w:type="textWrapping"/>
            </w:r>
            <w:r>
              <w:rPr>
                <w:rFonts w:hint="eastAsia" w:ascii="宋体" w:hAnsi="宋体" w:cs="宋体"/>
                <w:kern w:val="0"/>
                <w:sz w:val="22"/>
                <w:lang w:bidi="ar"/>
              </w:rPr>
              <w:t>6.8电脑、打印机1套（品牌计算机，I5十二代及以上， 内存16G及以上， DVD刻录， 固态硬盘1T以上， ≥22液晶专用显示器，中文正版Win10 64位专业系统；A4黑白激光打印机1套。）</w:t>
            </w:r>
            <w:r>
              <w:rPr>
                <w:rFonts w:hint="eastAsia" w:ascii="宋体" w:hAnsi="宋体" w:cs="宋体"/>
                <w:kern w:val="0"/>
                <w:sz w:val="22"/>
                <w:lang w:bidi="ar"/>
              </w:rPr>
              <w:br w:type="textWrapping"/>
            </w:r>
            <w:r>
              <w:rPr>
                <w:rFonts w:hint="eastAsia" w:ascii="宋体" w:hAnsi="宋体" w:cs="宋体"/>
                <w:kern w:val="0"/>
                <w:sz w:val="22"/>
                <w:lang w:bidi="ar"/>
              </w:rPr>
              <w:t>6.9大于70位极坐标自动进样器4套</w:t>
            </w:r>
            <w:r>
              <w:rPr>
                <w:rFonts w:hint="eastAsia" w:ascii="宋体" w:hAnsi="宋体" w:cs="宋体"/>
                <w:kern w:val="0"/>
                <w:sz w:val="22"/>
                <w:lang w:bidi="ar"/>
              </w:rPr>
              <w:br w:type="textWrapping"/>
            </w:r>
            <w:r>
              <w:rPr>
                <w:rFonts w:hint="eastAsia" w:ascii="宋体" w:hAnsi="宋体" w:cs="宋体"/>
                <w:kern w:val="0"/>
                <w:sz w:val="22"/>
                <w:lang w:bidi="ar"/>
              </w:rPr>
              <w:t>6.10检测器4套</w:t>
            </w:r>
            <w:r>
              <w:rPr>
                <w:rFonts w:hint="eastAsia" w:ascii="宋体" w:hAnsi="宋体" w:cs="宋体"/>
                <w:kern w:val="0"/>
                <w:sz w:val="22"/>
                <w:lang w:bidi="ar"/>
              </w:rPr>
              <w:br w:type="textWrapping"/>
            </w:r>
            <w:r>
              <w:rPr>
                <w:rFonts w:hint="eastAsia" w:ascii="宋体" w:hAnsi="宋体" w:cs="宋体"/>
                <w:kern w:val="0"/>
                <w:sz w:val="22"/>
                <w:lang w:bidi="ar"/>
              </w:rPr>
              <w:t>6.11主机4套</w:t>
            </w:r>
            <w:r>
              <w:rPr>
                <w:rFonts w:hint="eastAsia" w:ascii="宋体" w:hAnsi="宋体" w:cs="宋体"/>
                <w:kern w:val="0"/>
                <w:sz w:val="22"/>
                <w:lang w:bidi="ar"/>
              </w:rPr>
              <w:br w:type="textWrapping"/>
            </w:r>
            <w:r>
              <w:rPr>
                <w:rFonts w:hint="eastAsia" w:ascii="宋体" w:hAnsi="宋体" w:cs="宋体"/>
                <w:kern w:val="0"/>
                <w:sz w:val="22"/>
                <w:lang w:bidi="ar"/>
              </w:rPr>
              <w:t>6.12超声波清洗器1套</w:t>
            </w:r>
            <w:r>
              <w:rPr>
                <w:rFonts w:hint="eastAsia" w:ascii="宋体" w:hAnsi="宋体" w:cs="宋体"/>
                <w:kern w:val="0"/>
                <w:sz w:val="22"/>
                <w:lang w:bidi="ar"/>
              </w:rPr>
              <w:br w:type="textWrapping"/>
            </w:r>
            <w:r>
              <w:rPr>
                <w:rFonts w:hint="eastAsia" w:ascii="宋体" w:hAnsi="宋体" w:cs="宋体"/>
                <w:kern w:val="0"/>
                <w:sz w:val="22"/>
                <w:lang w:bidi="ar"/>
              </w:rPr>
              <w:t>6.13溶剂过滤器（与阴离子项目配合使用）1套</w:t>
            </w:r>
            <w:r>
              <w:rPr>
                <w:rFonts w:hint="eastAsia" w:ascii="宋体" w:hAnsi="宋体" w:cs="宋体"/>
                <w:kern w:val="0"/>
                <w:sz w:val="22"/>
                <w:lang w:bidi="ar"/>
              </w:rPr>
              <w:br w:type="textWrapping"/>
            </w:r>
            <w:r>
              <w:rPr>
                <w:rFonts w:hint="eastAsia" w:ascii="宋体" w:hAnsi="宋体" w:cs="宋体"/>
                <w:kern w:val="0"/>
                <w:sz w:val="22"/>
                <w:lang w:bidi="ar"/>
              </w:rPr>
              <w:t>6.14真空循环水泵1套</w:t>
            </w:r>
            <w:r>
              <w:rPr>
                <w:rFonts w:hint="eastAsia" w:ascii="宋体" w:hAnsi="宋体" w:cs="宋体"/>
                <w:kern w:val="0"/>
                <w:sz w:val="22"/>
                <w:lang w:bidi="ar"/>
              </w:rPr>
              <w:br w:type="textWrapping"/>
            </w:r>
            <w:r>
              <w:rPr>
                <w:rFonts w:hint="eastAsia" w:ascii="宋体" w:hAnsi="宋体" w:cs="宋体"/>
                <w:kern w:val="0"/>
                <w:sz w:val="22"/>
                <w:lang w:bidi="ar"/>
              </w:rPr>
              <w:t>6.15滤膜40张</w:t>
            </w:r>
            <w:r>
              <w:rPr>
                <w:rFonts w:hint="eastAsia" w:ascii="宋体" w:hAnsi="宋体" w:cs="宋体"/>
                <w:kern w:val="0"/>
                <w:sz w:val="22"/>
                <w:lang w:bidi="ar"/>
              </w:rPr>
              <w:br w:type="textWrapping"/>
            </w:r>
            <w:r>
              <w:rPr>
                <w:rFonts w:hint="eastAsia" w:ascii="宋体" w:hAnsi="宋体" w:cs="宋体"/>
                <w:kern w:val="0"/>
                <w:sz w:val="22"/>
                <w:lang w:bidi="ar"/>
              </w:rPr>
              <w:t>6.13试剂包8套</w:t>
            </w:r>
            <w:r>
              <w:rPr>
                <w:rFonts w:hint="eastAsia" w:ascii="宋体" w:hAnsi="宋体" w:cs="宋体"/>
                <w:kern w:val="0"/>
                <w:sz w:val="22"/>
                <w:lang w:bidi="ar"/>
              </w:rPr>
              <w:br w:type="textWrapping"/>
            </w:r>
            <w:r>
              <w:rPr>
                <w:rFonts w:hint="eastAsia" w:ascii="宋体" w:hAnsi="宋体" w:cs="宋体"/>
                <w:kern w:val="0"/>
                <w:sz w:val="22"/>
                <w:lang w:bidi="ar"/>
              </w:rPr>
              <w:t>7、售后服务：供方向用户提供3年的免费保修服务，在保修期内，所有服务及配件全部免费。在现场对用户使用人进行不少于2人的操作培训，内容包括，仪器的基本原理、操作、日常维护及基础分析仪器理论课程，提供终身技术支持。</w:t>
            </w:r>
            <w:r>
              <w:rPr>
                <w:rFonts w:hint="eastAsia" w:ascii="宋体" w:hAnsi="宋体" w:cs="宋体"/>
                <w:kern w:val="0"/>
                <w:sz w:val="22"/>
                <w:lang w:bidi="ar"/>
              </w:rPr>
              <w:br w:type="textWrapping"/>
            </w:r>
            <w:r>
              <w:rPr>
                <w:rFonts w:hint="eastAsia" w:ascii="宋体" w:hAnsi="宋体" w:cs="宋体"/>
                <w:kern w:val="0"/>
                <w:sz w:val="22"/>
                <w:lang w:bidi="ar"/>
              </w:rPr>
              <w:t>8、整机通讯支持TCP/IP协议，支持实验室LIMS系统数据上传对接。</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15</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原子荧光分光光度计</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一、适用领域: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对样品中的As、Sb、Bi、Hg、Se、Te、Sn、Ge、Pb、Zn、Cd、Au等十二种元素的痕量分析及升级后对As、Hg、Se等元素的形态、价态测定</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二、工作条件: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1、电源: 220V±10%, 50Hz</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2、环境温度: 0-45</w:t>
            </w:r>
            <w:r>
              <w:rPr>
                <w:rFonts w:hint="eastAsia" w:ascii="宋体" w:hAnsi="宋体" w:cs="宋体"/>
                <w:kern w:val="0"/>
                <w:sz w:val="22"/>
                <w:lang w:bidi="ar"/>
              </w:rPr>
              <w:sym w:font="Courier New" w:char="00B0"/>
            </w:r>
            <w:r>
              <w:rPr>
                <w:rFonts w:hint="eastAsia" w:ascii="宋体" w:hAnsi="宋体" w:cs="宋体"/>
                <w:kern w:val="0"/>
                <w:sz w:val="22"/>
                <w:lang w:bidi="ar"/>
              </w:rPr>
              <w:t>C</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3、相对湿度: ≤90%</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三、仪器技术参数要求: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1、检出限(D.L.): As、Pb、Se、Bi、Sn、Sb、Te＜ 0.01µg/L ;Hg、Cd＜0.001µg/L Ge＜0.05µg/L Zn＜1.0µg/L Au＜3.0µg/L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■2、精密度（RSD）＜ 0.6％</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3、线性范围: 大于三个数量级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▲4、样品测量速度：＜50秒/样（顺序注射泵进样）</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四、仪器性能要求: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1、检测通道：双通道，可单元素测定，也可双元素同时测定；</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2、配有多通道合并光谱化学分析装置和模块，用于超低含量的微量样品的测定</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3、光源系统：智能高强度空芯阴极灯，内置存储芯片，元素类型自动识别，支持元素灯使用寿命计时；高强度空芯阴极灯采用新式恒流驱动-脉冲调制供电方式，双道自动激发启辉，</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■4、具有通道间干扰及空芯阴极灯漂移脉动实时自动扣除功能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5、光学系统：短焦距透镜聚光，新型无色散全密闭避光调光系统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▲6、具有双光束双检测器光源漂移校准功能，光源能量实时校准并动态调节；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7、原子化系统：采用新型高效屏蔽式低温点火石英原子化器，根据所测不同元素设定最佳炉高。</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▲8、进样系统：采用全自动顺序注射和全自动蠕动泵双模式进样系统，进样精度达到µl级，重复性精度≤0.05%。</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■9、采用隔膜阀或电磁阀控制流路。</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10、自动进样器：</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10.1采用极坐标式不低于180位（单盘）自动进样器，可实现全自动运行和半自动运行测量方式，可自动在线稀释、清洗、单标自动配置标准曲线（R＞0.999）；支持样品快速检测，自动在线补充载流，实现无人值守检测</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■10.2具有进样针自动清洗功能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10.3自动进样器具有进样臂升降调节装置。</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11、采用化学气相发生气液分离装置及去除水蒸气的装置；</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12、采用封闭式二级气液分离器，无需液封</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13、配有的泵阀专用分离富集装置 ，具有既可在线消除硼氢化钾产生的气泡，又可降低试剂间扩散效应的双重功能，提高仪器稳定性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■14、具备气泡间隔技术，有效降低样品在毛细管中的扩散效应；</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15、气路系统: 开机自检、气路自动控制、自动保护、自动报警，并配有节气装置，节约氩气消耗量，减少仪器运行成本</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16、主机电路板采用高集成度数字电路设计，强、弱电分离，消除相互之间的干扰，保证在潮湿地区仪器平稳运行；</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■17、具有外置滤光氩氢火焰实时观察窗，可实时监控火焰状态</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18、配有特有技术的氢化物发生原子荧光测量尾气中的有害元素捕集阱装置</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五、仪器配置及耗材;</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1、原子荧光光度计主机1台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2、双光束光源漂移校准系统1套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3、全自动顺序注射泵进样系统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4、全自动蠕动泵进样系统1套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5、不低于180位（单盘）自动进样器1台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6、化学气相发生气液分离装置1套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7、配有用于形态分析接口1套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8、仪器操作及数据处理软件1套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9、数据输出和输入系统1套（品牌电脑，I5及以上， 内存16G以上， DVD刻录， 硬盘1T以上， 22液晶显示器，中文正版Win10 64位专业系统；激光打印机1套。）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10、高强度空芯阴极灯3支（汞、砷、硒各1支）</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11、进样管不少于180个</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12、配套通风设备改造1套</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16</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恒温恒湿称量设备（半自动）</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一、总体要求</w:t>
            </w:r>
            <w:r>
              <w:rPr>
                <w:rFonts w:hint="eastAsia" w:ascii="宋体" w:hAnsi="宋体" w:cs="宋体"/>
                <w:kern w:val="0"/>
                <w:sz w:val="22"/>
                <w:lang w:bidi="ar"/>
              </w:rPr>
              <w:br w:type="textWrapping"/>
            </w:r>
            <w:r>
              <w:rPr>
                <w:rFonts w:hint="eastAsia" w:ascii="宋体" w:hAnsi="宋体" w:cs="宋体"/>
                <w:kern w:val="0"/>
                <w:sz w:val="22"/>
                <w:lang w:bidi="ar"/>
              </w:rPr>
              <w:t>1.恒温恒湿系统适用于手动称量低浓度采样头、采样滤膜及3#滤筒。可对处理对象进行恒温恒湿平衡，并进行后续的手动称重，整个过程都在封闭洁净环境下完成，能有效防止环境微尘的污染。</w:t>
            </w:r>
            <w:r>
              <w:rPr>
                <w:rFonts w:hint="eastAsia" w:ascii="宋体" w:hAnsi="宋体" w:cs="宋体"/>
                <w:kern w:val="0"/>
                <w:sz w:val="22"/>
                <w:lang w:bidi="ar"/>
              </w:rPr>
              <w:br w:type="textWrapping"/>
            </w:r>
            <w:r>
              <w:rPr>
                <w:rFonts w:hint="eastAsia" w:ascii="宋体" w:hAnsi="宋体" w:cs="宋体"/>
                <w:kern w:val="0"/>
                <w:sz w:val="22"/>
                <w:lang w:bidi="ar"/>
              </w:rPr>
              <w:t>2.满足标准</w:t>
            </w:r>
            <w:r>
              <w:rPr>
                <w:rFonts w:hint="eastAsia" w:ascii="宋体" w:hAnsi="宋体" w:cs="宋体"/>
                <w:kern w:val="0"/>
                <w:sz w:val="22"/>
                <w:lang w:bidi="ar"/>
              </w:rPr>
              <w:br w:type="textWrapping"/>
            </w:r>
            <w:r>
              <w:rPr>
                <w:rFonts w:hint="eastAsia" w:ascii="宋体" w:hAnsi="宋体" w:cs="宋体"/>
                <w:kern w:val="0"/>
                <w:sz w:val="22"/>
                <w:lang w:bidi="ar"/>
              </w:rPr>
              <w:t>《HJ 618 环境空气PM10和PM2.5的测定重量法》</w:t>
            </w:r>
            <w:r>
              <w:rPr>
                <w:rFonts w:hint="eastAsia" w:ascii="宋体" w:hAnsi="宋体" w:cs="宋体"/>
                <w:kern w:val="0"/>
                <w:sz w:val="22"/>
                <w:lang w:bidi="ar"/>
              </w:rPr>
              <w:br w:type="textWrapping"/>
            </w:r>
            <w:r>
              <w:rPr>
                <w:rFonts w:hint="eastAsia" w:ascii="宋体" w:hAnsi="宋体" w:cs="宋体"/>
                <w:kern w:val="0"/>
                <w:sz w:val="22"/>
                <w:lang w:bidi="ar"/>
              </w:rPr>
              <w:t>《HJ 656环境空气颗粒物(PM2.5)手工监测方法(重量法)技术规范》</w:t>
            </w:r>
            <w:r>
              <w:rPr>
                <w:rFonts w:hint="eastAsia" w:ascii="宋体" w:hAnsi="宋体" w:cs="宋体"/>
                <w:kern w:val="0"/>
                <w:sz w:val="22"/>
                <w:lang w:bidi="ar"/>
              </w:rPr>
              <w:br w:type="textWrapping"/>
            </w:r>
            <w:r>
              <w:rPr>
                <w:rFonts w:hint="eastAsia" w:ascii="宋体" w:hAnsi="宋体" w:cs="宋体"/>
                <w:kern w:val="0"/>
                <w:sz w:val="22"/>
                <w:lang w:bidi="ar"/>
              </w:rPr>
              <w:t>《HJ 836-2017固定污染源废气低浓度颗粒物的测定(重量法)》</w:t>
            </w:r>
            <w:r>
              <w:rPr>
                <w:rFonts w:hint="eastAsia" w:ascii="宋体" w:hAnsi="宋体" w:cs="宋体"/>
                <w:kern w:val="0"/>
                <w:sz w:val="22"/>
                <w:lang w:bidi="ar"/>
              </w:rPr>
              <w:br w:type="textWrapping"/>
            </w:r>
            <w:r>
              <w:rPr>
                <w:rFonts w:hint="eastAsia" w:ascii="宋体" w:hAnsi="宋体" w:cs="宋体"/>
                <w:kern w:val="0"/>
                <w:sz w:val="22"/>
                <w:lang w:bidi="ar"/>
              </w:rPr>
              <w:t>《JJ G 1036电子天平》</w:t>
            </w:r>
            <w:r>
              <w:rPr>
                <w:rFonts w:hint="eastAsia" w:ascii="宋体" w:hAnsi="宋体" w:cs="宋体"/>
                <w:kern w:val="0"/>
                <w:sz w:val="22"/>
                <w:lang w:bidi="ar"/>
              </w:rPr>
              <w:br w:type="textWrapping"/>
            </w:r>
            <w:r>
              <w:rPr>
                <w:rFonts w:hint="eastAsia" w:ascii="宋体" w:hAnsi="宋体" w:cs="宋体"/>
                <w:kern w:val="0"/>
                <w:sz w:val="22"/>
                <w:lang w:bidi="ar"/>
              </w:rPr>
              <w:t>《GB/T 10586湿热试验箱技术条件》</w:t>
            </w:r>
            <w:r>
              <w:rPr>
                <w:rFonts w:hint="eastAsia" w:ascii="宋体" w:hAnsi="宋体" w:cs="宋体"/>
                <w:kern w:val="0"/>
                <w:sz w:val="22"/>
                <w:lang w:bidi="ar"/>
              </w:rPr>
              <w:br w:type="textWrapping"/>
            </w:r>
            <w:r>
              <w:rPr>
                <w:rFonts w:hint="eastAsia" w:ascii="宋体" w:hAnsi="宋体" w:cs="宋体"/>
                <w:kern w:val="0"/>
                <w:sz w:val="22"/>
                <w:lang w:bidi="ar"/>
              </w:rPr>
              <w:t>《JJF1101环境试验设备温度、湿度校准规范》</w:t>
            </w:r>
            <w:r>
              <w:rPr>
                <w:rFonts w:hint="eastAsia" w:ascii="宋体" w:hAnsi="宋体" w:cs="宋体"/>
                <w:kern w:val="0"/>
                <w:sz w:val="22"/>
                <w:lang w:bidi="ar"/>
              </w:rPr>
              <w:br w:type="textWrapping"/>
            </w:r>
            <w:r>
              <w:rPr>
                <w:rFonts w:hint="eastAsia" w:ascii="宋体" w:hAnsi="宋体" w:cs="宋体"/>
                <w:kern w:val="0"/>
                <w:sz w:val="22"/>
                <w:lang w:bidi="ar"/>
              </w:rPr>
              <w:t>二、性能指标1.样品储存</w:t>
            </w:r>
            <w:r>
              <w:rPr>
                <w:rFonts w:hint="eastAsia" w:ascii="宋体" w:hAnsi="宋体" w:cs="宋体"/>
                <w:kern w:val="0"/>
                <w:sz w:val="22"/>
                <w:lang w:bidi="ar"/>
              </w:rPr>
              <w:br w:type="textWrapping"/>
            </w:r>
            <w:r>
              <w:rPr>
                <w:rFonts w:hint="eastAsia" w:ascii="宋体" w:hAnsi="宋体" w:cs="宋体"/>
                <w:kern w:val="0"/>
                <w:sz w:val="22"/>
                <w:lang w:bidi="ar"/>
              </w:rPr>
              <w:t>1.1样品批处理能力:</w:t>
            </w:r>
            <w:r>
              <w:rPr>
                <w:rFonts w:hint="eastAsia" w:ascii="宋体" w:hAnsi="宋体" w:cs="宋体"/>
                <w:kern w:val="0"/>
                <w:sz w:val="22"/>
                <w:lang w:bidi="ar"/>
              </w:rPr>
              <w:br w:type="textWrapping"/>
            </w:r>
            <w:r>
              <w:rPr>
                <w:rFonts w:hint="eastAsia" w:ascii="宋体" w:hAnsi="宋体" w:cs="宋体"/>
                <w:kern w:val="0"/>
                <w:sz w:val="22"/>
                <w:lang w:bidi="ar"/>
              </w:rPr>
              <w:t>47mm滤膜单次批处理能力:80张(可扩容为160张)</w:t>
            </w:r>
            <w:r>
              <w:rPr>
                <w:rFonts w:hint="eastAsia" w:ascii="宋体" w:hAnsi="宋体" w:cs="宋体"/>
                <w:kern w:val="0"/>
                <w:sz w:val="22"/>
                <w:lang w:bidi="ar"/>
              </w:rPr>
              <w:br w:type="textWrapping"/>
            </w:r>
            <w:r>
              <w:rPr>
                <w:rFonts w:hint="eastAsia" w:ascii="宋体" w:hAnsi="宋体" w:cs="宋体"/>
                <w:kern w:val="0"/>
                <w:sz w:val="22"/>
                <w:lang w:bidi="ar"/>
              </w:rPr>
              <w:t>90mm滤膜单次批处理能力:30张(可扩容为60张)</w:t>
            </w:r>
            <w:r>
              <w:rPr>
                <w:rFonts w:hint="eastAsia" w:ascii="宋体" w:hAnsi="宋体" w:cs="宋体"/>
                <w:kern w:val="0"/>
                <w:sz w:val="22"/>
                <w:lang w:bidi="ar"/>
              </w:rPr>
              <w:br w:type="textWrapping"/>
            </w:r>
            <w:r>
              <w:rPr>
                <w:rFonts w:hint="eastAsia" w:ascii="宋体" w:hAnsi="宋体" w:cs="宋体"/>
                <w:kern w:val="0"/>
                <w:sz w:val="22"/>
                <w:lang w:bidi="ar"/>
              </w:rPr>
              <w:t>低浓度采样头单次批处理能力:24个(可扩容为48个)</w:t>
            </w:r>
            <w:r>
              <w:rPr>
                <w:rFonts w:hint="eastAsia" w:ascii="宋体" w:hAnsi="宋体" w:cs="宋体"/>
                <w:kern w:val="0"/>
                <w:sz w:val="22"/>
                <w:lang w:bidi="ar"/>
              </w:rPr>
              <w:br w:type="textWrapping"/>
            </w:r>
            <w:r>
              <w:rPr>
                <w:rFonts w:hint="eastAsia" w:ascii="宋体" w:hAnsi="宋体" w:cs="宋体"/>
                <w:kern w:val="0"/>
                <w:sz w:val="22"/>
                <w:lang w:bidi="ar"/>
              </w:rPr>
              <w:t>3#滤筒单次批处理能力:24个(可扩容为48个)</w:t>
            </w:r>
            <w:r>
              <w:rPr>
                <w:rFonts w:hint="eastAsia" w:ascii="宋体" w:hAnsi="宋体" w:cs="宋体"/>
                <w:kern w:val="0"/>
                <w:sz w:val="22"/>
                <w:lang w:bidi="ar"/>
              </w:rPr>
              <w:br w:type="textWrapping"/>
            </w:r>
            <w:r>
              <w:rPr>
                <w:rFonts w:hint="eastAsia" w:ascii="宋体" w:hAnsi="宋体" w:cs="宋体"/>
                <w:kern w:val="0"/>
                <w:sz w:val="22"/>
                <w:lang w:bidi="ar"/>
              </w:rPr>
              <w:t>1.2★ 样品储存装置:旋转式圆柱形独立储存架，每个样品有独立储位:</w:t>
            </w:r>
            <w:r>
              <w:rPr>
                <w:rFonts w:hint="eastAsia" w:ascii="宋体" w:hAnsi="宋体" w:cs="宋体"/>
                <w:kern w:val="0"/>
                <w:sz w:val="22"/>
                <w:lang w:bidi="ar"/>
              </w:rPr>
              <w:br w:type="textWrapping"/>
            </w:r>
            <w:r>
              <w:rPr>
                <w:rFonts w:hint="eastAsia" w:ascii="宋体" w:hAnsi="宋体" w:cs="宋体"/>
                <w:kern w:val="0"/>
                <w:sz w:val="22"/>
                <w:lang w:bidi="ar"/>
              </w:rPr>
              <w:t>1.3★ 滤膜上下间隔:≥3.0cm，保证24小时湿度完全平衡</w:t>
            </w:r>
            <w:r>
              <w:rPr>
                <w:rFonts w:hint="eastAsia" w:ascii="宋体" w:hAnsi="宋体" w:cs="宋体"/>
                <w:kern w:val="0"/>
                <w:sz w:val="22"/>
                <w:lang w:bidi="ar"/>
              </w:rPr>
              <w:br w:type="textWrapping"/>
            </w:r>
            <w:r>
              <w:rPr>
                <w:rFonts w:hint="eastAsia" w:ascii="宋体" w:hAnsi="宋体" w:cs="宋体"/>
                <w:kern w:val="0"/>
                <w:sz w:val="22"/>
                <w:lang w:bidi="ar"/>
              </w:rPr>
              <w:t>2.样品兼容性</w:t>
            </w:r>
            <w:r>
              <w:rPr>
                <w:rFonts w:hint="eastAsia" w:ascii="宋体" w:hAnsi="宋体" w:cs="宋体"/>
                <w:kern w:val="0"/>
                <w:sz w:val="22"/>
                <w:lang w:bidi="ar"/>
              </w:rPr>
              <w:br w:type="textWrapping"/>
            </w:r>
            <w:r>
              <w:rPr>
                <w:rFonts w:hint="eastAsia" w:ascii="宋体" w:hAnsi="宋体" w:cs="宋体"/>
                <w:kern w:val="0"/>
                <w:sz w:val="22"/>
                <w:lang w:bidi="ar"/>
              </w:rPr>
              <w:t>2.1.适应样品规格:47mm滤膜、90mm滤膜、低浓度采样头、3#滤筒</w:t>
            </w:r>
            <w:r>
              <w:rPr>
                <w:rFonts w:hint="eastAsia" w:ascii="宋体" w:hAnsi="宋体" w:cs="宋体"/>
                <w:kern w:val="0"/>
                <w:sz w:val="22"/>
                <w:lang w:bidi="ar"/>
              </w:rPr>
              <w:br w:type="textWrapping"/>
            </w:r>
            <w:r>
              <w:rPr>
                <w:rFonts w:hint="eastAsia" w:ascii="宋体" w:hAnsi="宋体" w:cs="宋体"/>
                <w:kern w:val="0"/>
                <w:sz w:val="22"/>
                <w:lang w:bidi="ar"/>
              </w:rPr>
              <w:t>2.2.滤膜适用性:任意品牌、任意材质</w:t>
            </w:r>
            <w:r>
              <w:rPr>
                <w:rFonts w:hint="eastAsia" w:ascii="宋体" w:hAnsi="宋体" w:cs="宋体"/>
                <w:kern w:val="0"/>
                <w:sz w:val="22"/>
                <w:lang w:bidi="ar"/>
              </w:rPr>
              <w:br w:type="textWrapping"/>
            </w:r>
            <w:r>
              <w:rPr>
                <w:rFonts w:hint="eastAsia" w:ascii="宋体" w:hAnsi="宋体" w:cs="宋体"/>
                <w:kern w:val="0"/>
                <w:sz w:val="22"/>
                <w:lang w:bidi="ar"/>
              </w:rPr>
              <w:t>3.天平设计</w:t>
            </w:r>
            <w:r>
              <w:rPr>
                <w:rFonts w:hint="eastAsia" w:ascii="宋体" w:hAnsi="宋体" w:cs="宋体"/>
                <w:kern w:val="0"/>
                <w:sz w:val="22"/>
                <w:lang w:bidi="ar"/>
              </w:rPr>
              <w:br w:type="textWrapping"/>
            </w:r>
            <w:r>
              <w:rPr>
                <w:rFonts w:hint="eastAsia" w:ascii="宋体" w:hAnsi="宋体" w:cs="宋体"/>
                <w:kern w:val="0"/>
                <w:sz w:val="22"/>
                <w:lang w:bidi="ar"/>
              </w:rPr>
              <w:t>1.2.3.3.1★ 天平防震设计</w:t>
            </w:r>
            <w:r>
              <w:rPr>
                <w:rFonts w:hint="eastAsia" w:ascii="宋体" w:hAnsi="宋体" w:cs="宋体"/>
                <w:kern w:val="0"/>
                <w:sz w:val="22"/>
                <w:lang w:bidi="ar"/>
              </w:rPr>
              <w:br w:type="textWrapping"/>
            </w:r>
            <w:r>
              <w:rPr>
                <w:rFonts w:hint="eastAsia" w:ascii="宋体" w:hAnsi="宋体" w:cs="宋体"/>
                <w:kern w:val="0"/>
                <w:sz w:val="22"/>
                <w:lang w:bidi="ar"/>
              </w:rPr>
              <w:t>1233.13.1.1基础防震等级要求:四级</w:t>
            </w:r>
            <w:r>
              <w:rPr>
                <w:rFonts w:hint="eastAsia" w:ascii="宋体" w:hAnsi="宋体" w:cs="宋体"/>
                <w:kern w:val="0"/>
                <w:sz w:val="22"/>
                <w:lang w:bidi="ar"/>
              </w:rPr>
              <w:br w:type="textWrapping"/>
            </w:r>
            <w:r>
              <w:rPr>
                <w:rFonts w:hint="eastAsia" w:ascii="宋体" w:hAnsi="宋体" w:cs="宋体"/>
                <w:kern w:val="0"/>
                <w:sz w:val="22"/>
                <w:lang w:bidi="ar"/>
              </w:rPr>
              <w:t>3.1.2天平支撑:独立于系统操作平台，孤岛式设计免除外界震动干扰</w:t>
            </w:r>
            <w:r>
              <w:rPr>
                <w:rFonts w:hint="eastAsia" w:ascii="宋体" w:hAnsi="宋体" w:cs="宋体"/>
                <w:kern w:val="0"/>
                <w:sz w:val="22"/>
                <w:lang w:bidi="ar"/>
              </w:rPr>
              <w:br w:type="textWrapping"/>
            </w:r>
            <w:r>
              <w:rPr>
                <w:rFonts w:hint="eastAsia" w:ascii="宋体" w:hAnsi="宋体" w:cs="宋体"/>
                <w:kern w:val="0"/>
                <w:sz w:val="22"/>
                <w:lang w:bidi="ar"/>
              </w:rPr>
              <w:t>3.1.3系统去耦功能:天平支撑配有底部50kg*配重稳固</w:t>
            </w:r>
            <w:r>
              <w:rPr>
                <w:rFonts w:hint="eastAsia" w:ascii="宋体" w:hAnsi="宋体" w:cs="宋体"/>
                <w:kern w:val="0"/>
                <w:sz w:val="22"/>
                <w:lang w:bidi="ar"/>
              </w:rPr>
              <w:br w:type="textWrapping"/>
            </w:r>
            <w:r>
              <w:rPr>
                <w:rFonts w:hint="eastAsia" w:ascii="宋体" w:hAnsi="宋体" w:cs="宋体"/>
                <w:kern w:val="0"/>
                <w:sz w:val="22"/>
                <w:lang w:bidi="ar"/>
              </w:rPr>
              <w:t>3.2天平规格</w:t>
            </w:r>
            <w:r>
              <w:rPr>
                <w:rFonts w:hint="eastAsia" w:ascii="宋体" w:hAnsi="宋体" w:cs="宋体"/>
                <w:kern w:val="0"/>
                <w:sz w:val="22"/>
                <w:lang w:bidi="ar"/>
              </w:rPr>
              <w:br w:type="textWrapping"/>
            </w:r>
            <w:r>
              <w:rPr>
                <w:rFonts w:hint="eastAsia" w:ascii="宋体" w:hAnsi="宋体" w:cs="宋体"/>
                <w:kern w:val="0"/>
                <w:sz w:val="22"/>
                <w:lang w:bidi="ar"/>
              </w:rPr>
              <w:t>3.2十万分之一半微量天平</w:t>
            </w:r>
            <w:r>
              <w:rPr>
                <w:rFonts w:hint="eastAsia" w:ascii="宋体" w:hAnsi="宋体" w:cs="宋体"/>
                <w:kern w:val="0"/>
                <w:sz w:val="22"/>
                <w:lang w:bidi="ar"/>
              </w:rPr>
              <w:br w:type="textWrapping"/>
            </w:r>
            <w:r>
              <w:rPr>
                <w:rFonts w:hint="eastAsia" w:ascii="宋体" w:hAnsi="宋体" w:cs="宋体"/>
                <w:kern w:val="0"/>
                <w:sz w:val="22"/>
                <w:lang w:bidi="ar"/>
              </w:rPr>
              <w:t>1)量程(g):0~50g</w:t>
            </w:r>
            <w:r>
              <w:rPr>
                <w:rFonts w:hint="eastAsia" w:ascii="宋体" w:hAnsi="宋体" w:cs="宋体"/>
                <w:kern w:val="0"/>
                <w:sz w:val="22"/>
                <w:lang w:bidi="ar"/>
              </w:rPr>
              <w:br w:type="textWrapping"/>
            </w:r>
            <w:r>
              <w:rPr>
                <w:rFonts w:hint="eastAsia" w:ascii="宋体" w:hAnsi="宋体" w:cs="宋体"/>
                <w:kern w:val="0"/>
                <w:sz w:val="22"/>
                <w:lang w:bidi="ar"/>
              </w:rPr>
              <w:t>2)可读性(mg):0.01</w:t>
            </w:r>
            <w:r>
              <w:rPr>
                <w:rFonts w:hint="eastAsia" w:ascii="宋体" w:hAnsi="宋体" w:cs="宋体"/>
                <w:kern w:val="0"/>
                <w:sz w:val="22"/>
                <w:lang w:bidi="ar"/>
              </w:rPr>
              <w:br w:type="textWrapping"/>
            </w:r>
            <w:r>
              <w:rPr>
                <w:rFonts w:hint="eastAsia" w:ascii="宋体" w:hAnsi="宋体" w:cs="宋体"/>
                <w:kern w:val="0"/>
                <w:sz w:val="22"/>
                <w:lang w:bidi="ar"/>
              </w:rPr>
              <w:t>3)可重复性(mg):≤0.02</w:t>
            </w:r>
            <w:r>
              <w:rPr>
                <w:rFonts w:hint="eastAsia" w:ascii="宋体" w:hAnsi="宋体" w:cs="宋体"/>
                <w:kern w:val="0"/>
                <w:sz w:val="22"/>
                <w:lang w:bidi="ar"/>
              </w:rPr>
              <w:br w:type="textWrapping"/>
            </w:r>
            <w:r>
              <w:rPr>
                <w:rFonts w:hint="eastAsia" w:ascii="宋体" w:hAnsi="宋体" w:cs="宋体"/>
                <w:kern w:val="0"/>
                <w:sz w:val="22"/>
                <w:lang w:bidi="ar"/>
              </w:rPr>
              <w:t>4)线性(mg):0.05</w:t>
            </w:r>
            <w:r>
              <w:rPr>
                <w:rFonts w:hint="eastAsia" w:ascii="宋体" w:hAnsi="宋体" w:cs="宋体"/>
                <w:kern w:val="0"/>
                <w:sz w:val="22"/>
                <w:lang w:bidi="ar"/>
              </w:rPr>
              <w:br w:type="textWrapping"/>
            </w:r>
            <w:r>
              <w:rPr>
                <w:rFonts w:hint="eastAsia" w:ascii="宋体" w:hAnsi="宋体" w:cs="宋体"/>
                <w:kern w:val="0"/>
                <w:sz w:val="22"/>
                <w:lang w:bidi="ar"/>
              </w:rPr>
              <w:t>5)典型稳定时间(S):6s</w:t>
            </w:r>
            <w:r>
              <w:rPr>
                <w:rFonts w:hint="eastAsia" w:ascii="宋体" w:hAnsi="宋体" w:cs="宋体"/>
                <w:kern w:val="0"/>
                <w:sz w:val="22"/>
                <w:lang w:bidi="ar"/>
              </w:rPr>
              <w:br w:type="textWrapping"/>
            </w:r>
            <w:r>
              <w:rPr>
                <w:rFonts w:hint="eastAsia" w:ascii="宋体" w:hAnsi="宋体" w:cs="宋体"/>
                <w:kern w:val="0"/>
                <w:sz w:val="22"/>
                <w:lang w:bidi="ar"/>
              </w:rPr>
              <w:t>3.3★天平型号和品牌可定制化</w:t>
            </w:r>
            <w:r>
              <w:rPr>
                <w:rFonts w:hint="eastAsia" w:ascii="宋体" w:hAnsi="宋体" w:cs="宋体"/>
                <w:kern w:val="0"/>
                <w:sz w:val="22"/>
                <w:lang w:bidi="ar"/>
              </w:rPr>
              <w:br w:type="textWrapping"/>
            </w:r>
            <w:r>
              <w:rPr>
                <w:rFonts w:hint="eastAsia" w:ascii="宋体" w:hAnsi="宋体" w:cs="宋体"/>
                <w:kern w:val="0"/>
                <w:sz w:val="22"/>
                <w:lang w:bidi="ar"/>
              </w:rPr>
              <w:t>4.静电消除</w:t>
            </w:r>
            <w:r>
              <w:rPr>
                <w:rFonts w:hint="eastAsia" w:ascii="宋体" w:hAnsi="宋体" w:cs="宋体"/>
                <w:kern w:val="0"/>
                <w:sz w:val="22"/>
                <w:lang w:bidi="ar"/>
              </w:rPr>
              <w:br w:type="textWrapping"/>
            </w:r>
            <w:r>
              <w:rPr>
                <w:rFonts w:hint="eastAsia" w:ascii="宋体" w:hAnsi="宋体" w:cs="宋体"/>
                <w:kern w:val="0"/>
                <w:sz w:val="22"/>
                <w:lang w:bidi="ar"/>
              </w:rPr>
              <w:t>4.4.1消除方式:离子风机除静电方式，不使用放射性物质</w:t>
            </w:r>
            <w:r>
              <w:rPr>
                <w:rFonts w:hint="eastAsia" w:ascii="宋体" w:hAnsi="宋体" w:cs="宋体"/>
                <w:kern w:val="0"/>
                <w:sz w:val="22"/>
                <w:lang w:bidi="ar"/>
              </w:rPr>
              <w:br w:type="textWrapping"/>
            </w:r>
            <w:r>
              <w:rPr>
                <w:rFonts w:hint="eastAsia" w:ascii="宋体" w:hAnsi="宋体" w:cs="宋体"/>
                <w:kern w:val="0"/>
                <w:sz w:val="22"/>
                <w:lang w:bidi="ar"/>
              </w:rPr>
              <w:t>4.2完全去静电时间:≤20秒</w:t>
            </w:r>
            <w:r>
              <w:rPr>
                <w:rFonts w:hint="eastAsia" w:ascii="宋体" w:hAnsi="宋体" w:cs="宋体"/>
                <w:kern w:val="0"/>
                <w:sz w:val="22"/>
                <w:lang w:bidi="ar"/>
              </w:rPr>
              <w:br w:type="textWrapping"/>
            </w:r>
            <w:r>
              <w:rPr>
                <w:rFonts w:hint="eastAsia" w:ascii="宋体" w:hAnsi="宋体" w:cs="宋体"/>
                <w:kern w:val="0"/>
                <w:sz w:val="22"/>
                <w:lang w:bidi="ar"/>
              </w:rPr>
              <w:t>5.★新风系统</w:t>
            </w:r>
            <w:r>
              <w:rPr>
                <w:rFonts w:hint="eastAsia" w:ascii="宋体" w:hAnsi="宋体" w:cs="宋体"/>
                <w:kern w:val="0"/>
                <w:sz w:val="22"/>
                <w:lang w:bidi="ar"/>
              </w:rPr>
              <w:br w:type="textWrapping"/>
            </w:r>
            <w:r>
              <w:rPr>
                <w:rFonts w:hint="eastAsia" w:ascii="宋体" w:hAnsi="宋体" w:cs="宋体"/>
                <w:kern w:val="0"/>
                <w:sz w:val="22"/>
                <w:lang w:bidi="ar"/>
              </w:rPr>
              <w:t>5.1空气高效净化装置，舱内空气洁净度达到IS0 14644 CLEAN RO0M CLASS等级6级，舱室全方位采用H14高等级HEPA高效过滤网，更换方便</w:t>
            </w:r>
            <w:r>
              <w:rPr>
                <w:rFonts w:hint="eastAsia" w:ascii="宋体" w:hAnsi="宋体" w:cs="宋体"/>
                <w:kern w:val="0"/>
                <w:sz w:val="22"/>
                <w:lang w:bidi="ar"/>
              </w:rPr>
              <w:br w:type="textWrapping"/>
            </w:r>
            <w:r>
              <w:rPr>
                <w:rFonts w:hint="eastAsia" w:ascii="宋体" w:hAnsi="宋体" w:cs="宋体"/>
                <w:kern w:val="0"/>
                <w:sz w:val="22"/>
                <w:lang w:bidi="ar"/>
              </w:rPr>
              <w:t>5.2气流控制≤0.2m/s</w:t>
            </w:r>
            <w:r>
              <w:rPr>
                <w:rFonts w:hint="eastAsia" w:ascii="宋体" w:hAnsi="宋体" w:cs="宋体"/>
                <w:kern w:val="0"/>
                <w:sz w:val="22"/>
                <w:lang w:bidi="ar"/>
              </w:rPr>
              <w:br w:type="textWrapping"/>
            </w:r>
            <w:r>
              <w:rPr>
                <w:rFonts w:hint="eastAsia" w:ascii="宋体" w:hAnsi="宋体" w:cs="宋体"/>
                <w:kern w:val="0"/>
                <w:sz w:val="22"/>
                <w:lang w:bidi="ar"/>
              </w:rPr>
              <w:t>5.3自带空气高效过滤器压差计，便于提醒客户压差过大时更换空气过滤器。</w:t>
            </w:r>
            <w:r>
              <w:rPr>
                <w:rFonts w:hint="eastAsia" w:ascii="宋体" w:hAnsi="宋体" w:cs="宋体"/>
                <w:kern w:val="0"/>
                <w:sz w:val="22"/>
                <w:lang w:bidi="ar"/>
              </w:rPr>
              <w:br w:type="textWrapping"/>
            </w:r>
            <w:r>
              <w:rPr>
                <w:rFonts w:hint="eastAsia" w:ascii="宋体" w:hAnsi="宋体" w:cs="宋体"/>
                <w:kern w:val="0"/>
                <w:sz w:val="22"/>
                <w:lang w:bidi="ar"/>
              </w:rPr>
              <w:t>6.性能扩展</w:t>
            </w:r>
            <w:r>
              <w:rPr>
                <w:rFonts w:hint="eastAsia" w:ascii="宋体" w:hAnsi="宋体" w:cs="宋体"/>
                <w:kern w:val="0"/>
                <w:sz w:val="22"/>
                <w:lang w:bidi="ar"/>
              </w:rPr>
              <w:br w:type="textWrapping"/>
            </w:r>
            <w:r>
              <w:rPr>
                <w:rFonts w:hint="eastAsia" w:ascii="宋体" w:hAnsi="宋体" w:cs="宋体"/>
                <w:kern w:val="0"/>
                <w:sz w:val="22"/>
                <w:lang w:bidi="ar"/>
              </w:rPr>
              <w:t>6.1★框架外观采用铝型材框架，所有型材经过阳极氧化和电冰表面处理，经久耐用不变形，型材无缝连接</w:t>
            </w:r>
            <w:r>
              <w:rPr>
                <w:rFonts w:hint="eastAsia" w:ascii="宋体" w:hAnsi="宋体" w:cs="宋体"/>
                <w:kern w:val="0"/>
                <w:sz w:val="22"/>
                <w:lang w:bidi="ar"/>
              </w:rPr>
              <w:br w:type="textWrapping"/>
            </w:r>
            <w:r>
              <w:rPr>
                <w:rFonts w:hint="eastAsia" w:ascii="宋体" w:hAnsi="宋体" w:cs="宋体"/>
                <w:kern w:val="0"/>
                <w:sz w:val="22"/>
                <w:lang w:bidi="ar"/>
              </w:rPr>
              <w:t>6.2操作台高度采用人体工学设计，舒适度高</w:t>
            </w:r>
            <w:r>
              <w:rPr>
                <w:rFonts w:hint="eastAsia" w:ascii="宋体" w:hAnsi="宋体" w:cs="宋体"/>
                <w:kern w:val="0"/>
                <w:sz w:val="22"/>
                <w:lang w:bidi="ar"/>
              </w:rPr>
              <w:br w:type="textWrapping"/>
            </w:r>
            <w:r>
              <w:rPr>
                <w:rFonts w:hint="eastAsia" w:ascii="宋体" w:hAnsi="宋体" w:cs="宋体"/>
                <w:kern w:val="0"/>
                <w:sz w:val="22"/>
                <w:lang w:bidi="ar"/>
              </w:rPr>
              <w:t>6.3带用户软件，可实时显示舱室温湿度、天平称量值、RFID等相关数据，并自动记录稳定的天平称量值以及称量时的温湿度和大气压值等重要数据。</w:t>
            </w:r>
            <w:r>
              <w:rPr>
                <w:rFonts w:hint="eastAsia" w:ascii="宋体" w:hAnsi="宋体" w:cs="宋体"/>
                <w:kern w:val="0"/>
                <w:sz w:val="22"/>
                <w:lang w:bidi="ar"/>
              </w:rPr>
              <w:br w:type="textWrapping"/>
            </w:r>
            <w:r>
              <w:rPr>
                <w:rFonts w:hint="eastAsia" w:ascii="宋体" w:hAnsi="宋体" w:cs="宋体"/>
                <w:kern w:val="0"/>
                <w:sz w:val="22"/>
                <w:lang w:bidi="ar"/>
              </w:rPr>
              <w:t>6.4预留软硬件接口，可升级为全自动称重系统</w:t>
            </w:r>
            <w:r>
              <w:rPr>
                <w:rFonts w:hint="eastAsia" w:ascii="宋体" w:hAnsi="宋体" w:cs="宋体"/>
                <w:kern w:val="0"/>
                <w:sz w:val="22"/>
                <w:lang w:bidi="ar"/>
              </w:rPr>
              <w:br w:type="textWrapping"/>
            </w:r>
            <w:r>
              <w:rPr>
                <w:rFonts w:hint="eastAsia" w:ascii="宋体" w:hAnsi="宋体" w:cs="宋体"/>
                <w:kern w:val="0"/>
                <w:sz w:val="22"/>
                <w:lang w:bidi="ar"/>
              </w:rPr>
              <w:t>三、技术要求</w:t>
            </w:r>
            <w:r>
              <w:rPr>
                <w:rFonts w:hint="eastAsia" w:ascii="宋体" w:hAnsi="宋体" w:cs="宋体"/>
                <w:kern w:val="0"/>
                <w:sz w:val="22"/>
                <w:lang w:bidi="ar"/>
              </w:rPr>
              <w:br w:type="textWrapping"/>
            </w:r>
            <w:r>
              <w:rPr>
                <w:rFonts w:hint="eastAsia" w:ascii="宋体" w:hAnsi="宋体" w:cs="宋体"/>
                <w:kern w:val="0"/>
                <w:sz w:val="22"/>
                <w:lang w:bidi="ar"/>
              </w:rPr>
              <w:t>1.工作舱环境平衡系统</w:t>
            </w:r>
            <w:r>
              <w:rPr>
                <w:rFonts w:hint="eastAsia" w:ascii="宋体" w:hAnsi="宋体" w:cs="宋体"/>
                <w:kern w:val="0"/>
                <w:sz w:val="22"/>
                <w:lang w:bidi="ar"/>
              </w:rPr>
              <w:br w:type="textWrapping"/>
            </w:r>
            <w:r>
              <w:rPr>
                <w:rFonts w:hint="eastAsia" w:ascii="宋体" w:hAnsi="宋体" w:cs="宋体"/>
                <w:kern w:val="0"/>
                <w:sz w:val="22"/>
                <w:lang w:bidi="ar"/>
              </w:rPr>
              <w:t>.1 设备配有两个手动操作口，恒温恒湿平衡及称量过程在密闭的洁净环境下完成，可以有效防止外界环境污染；</w:t>
            </w:r>
            <w:r>
              <w:rPr>
                <w:rFonts w:hint="eastAsia" w:ascii="宋体" w:hAnsi="宋体" w:cs="宋体"/>
                <w:kern w:val="0"/>
                <w:sz w:val="22"/>
                <w:lang w:bidi="ar"/>
              </w:rPr>
              <w:br w:type="textWrapping"/>
            </w:r>
            <w:r>
              <w:rPr>
                <w:rFonts w:hint="eastAsia" w:ascii="宋体" w:hAnsi="宋体" w:cs="宋体"/>
                <w:kern w:val="0"/>
                <w:sz w:val="22"/>
                <w:lang w:bidi="ar"/>
              </w:rPr>
              <w:t>1.2温度控制范围:15°C-30°C，分辨率士0.1°C:</w:t>
            </w:r>
            <w:r>
              <w:rPr>
                <w:rFonts w:hint="eastAsia" w:ascii="宋体" w:hAnsi="宋体" w:cs="宋体"/>
                <w:kern w:val="0"/>
                <w:sz w:val="22"/>
                <w:lang w:bidi="ar"/>
              </w:rPr>
              <w:br w:type="textWrapping"/>
            </w:r>
            <w:r>
              <w:rPr>
                <w:rFonts w:hint="eastAsia" w:ascii="宋体" w:hAnsi="宋体" w:cs="宋体"/>
                <w:kern w:val="0"/>
                <w:sz w:val="22"/>
                <w:lang w:bidi="ar"/>
              </w:rPr>
              <w:t>1.3样品平衡及称量全程序温度变化范围≤土0.5°C;</w:t>
            </w:r>
            <w:r>
              <w:rPr>
                <w:rFonts w:hint="eastAsia" w:ascii="宋体" w:hAnsi="宋体" w:cs="宋体"/>
                <w:kern w:val="0"/>
                <w:sz w:val="22"/>
                <w:lang w:bidi="ar"/>
              </w:rPr>
              <w:br w:type="textWrapping"/>
            </w:r>
            <w:r>
              <w:rPr>
                <w:rFonts w:hint="eastAsia" w:ascii="宋体" w:hAnsi="宋体" w:cs="宋体"/>
                <w:kern w:val="0"/>
                <w:sz w:val="22"/>
                <w:lang w:bidi="ar"/>
              </w:rPr>
              <w:t>1.4工作舱相对湿度控制范围:40%RH-60 %RH，分辨率土0.1%；</w:t>
            </w:r>
            <w:r>
              <w:rPr>
                <w:rFonts w:hint="eastAsia" w:ascii="宋体" w:hAnsi="宋体" w:cs="宋体"/>
                <w:kern w:val="0"/>
                <w:sz w:val="22"/>
                <w:lang w:bidi="ar"/>
              </w:rPr>
              <w:br w:type="textWrapping"/>
            </w:r>
            <w:r>
              <w:rPr>
                <w:rFonts w:hint="eastAsia" w:ascii="宋体" w:hAnsi="宋体" w:cs="宋体"/>
                <w:kern w:val="0"/>
                <w:sz w:val="22"/>
                <w:lang w:bidi="ar"/>
              </w:rPr>
              <w:t>1.5样品平衡及称量全程序湿度变化范围≤土5%RH</w:t>
            </w:r>
            <w:r>
              <w:rPr>
                <w:rFonts w:hint="eastAsia" w:ascii="宋体" w:hAnsi="宋体" w:cs="宋体"/>
                <w:kern w:val="0"/>
                <w:sz w:val="22"/>
                <w:lang w:bidi="ar"/>
              </w:rPr>
              <w:br w:type="textWrapping"/>
            </w:r>
            <w:r>
              <w:rPr>
                <w:rFonts w:hint="eastAsia" w:ascii="宋体" w:hAnsi="宋体" w:cs="宋体"/>
                <w:kern w:val="0"/>
                <w:sz w:val="22"/>
                <w:lang w:bidi="ar"/>
              </w:rPr>
              <w:t>3.工作条件及整机要求</w:t>
            </w:r>
            <w:r>
              <w:rPr>
                <w:rFonts w:hint="eastAsia" w:ascii="宋体" w:hAnsi="宋体" w:cs="宋体"/>
                <w:kern w:val="0"/>
                <w:sz w:val="22"/>
                <w:lang w:bidi="ar"/>
              </w:rPr>
              <w:br w:type="textWrapping"/>
            </w:r>
            <w:r>
              <w:rPr>
                <w:rFonts w:hint="eastAsia" w:ascii="宋体" w:hAnsi="宋体" w:cs="宋体"/>
                <w:kern w:val="0"/>
                <w:sz w:val="22"/>
                <w:lang w:bidi="ar"/>
              </w:rPr>
              <w:t>3.1稳定工作环境:15°C~28°C，30-60 %RH;</w:t>
            </w:r>
            <w:r>
              <w:rPr>
                <w:rFonts w:hint="eastAsia" w:ascii="宋体" w:hAnsi="宋体" w:cs="宋体"/>
                <w:kern w:val="0"/>
                <w:sz w:val="22"/>
                <w:lang w:bidi="ar"/>
              </w:rPr>
              <w:br w:type="textWrapping"/>
            </w:r>
            <w:r>
              <w:rPr>
                <w:rFonts w:hint="eastAsia" w:ascii="宋体" w:hAnsi="宋体" w:cs="宋体"/>
                <w:kern w:val="0"/>
                <w:sz w:val="22"/>
                <w:lang w:bidi="ar"/>
              </w:rPr>
              <w:t>3.2整机重量:整机重量≤500kg</w:t>
            </w:r>
            <w:r>
              <w:rPr>
                <w:rFonts w:hint="eastAsia" w:ascii="宋体" w:hAnsi="宋体" w:cs="宋体"/>
                <w:kern w:val="0"/>
                <w:sz w:val="22"/>
                <w:lang w:bidi="ar"/>
              </w:rPr>
              <w:br w:type="textWrapping"/>
            </w:r>
            <w:r>
              <w:rPr>
                <w:rFonts w:hint="eastAsia" w:ascii="宋体" w:hAnsi="宋体" w:cs="宋体"/>
                <w:kern w:val="0"/>
                <w:sz w:val="22"/>
                <w:lang w:bidi="ar"/>
              </w:rPr>
              <w:t>3.3 电源:220V，50Hz</w:t>
            </w:r>
            <w:r>
              <w:rPr>
                <w:rFonts w:hint="eastAsia" w:ascii="宋体" w:hAnsi="宋体" w:cs="宋体"/>
                <w:kern w:val="0"/>
                <w:sz w:val="22"/>
                <w:lang w:bidi="ar"/>
              </w:rPr>
              <w:br w:type="textWrapping"/>
            </w:r>
            <w:r>
              <w:rPr>
                <w:rFonts w:hint="eastAsia" w:ascii="宋体" w:hAnsi="宋体" w:cs="宋体"/>
                <w:kern w:val="0"/>
                <w:sz w:val="22"/>
                <w:lang w:bidi="ar"/>
              </w:rPr>
              <w:t>3.4功耗:整机≤3000VA</w:t>
            </w:r>
            <w:r>
              <w:rPr>
                <w:rFonts w:hint="eastAsia" w:ascii="宋体" w:hAnsi="宋体" w:cs="宋体"/>
                <w:kern w:val="0"/>
                <w:sz w:val="22"/>
                <w:lang w:bidi="ar"/>
              </w:rPr>
              <w:br w:type="textWrapping"/>
            </w:r>
            <w:r>
              <w:rPr>
                <w:rFonts w:hint="eastAsia" w:ascii="宋体" w:hAnsi="宋体" w:cs="宋体"/>
                <w:kern w:val="0"/>
                <w:sz w:val="22"/>
                <w:lang w:bidi="ar"/>
              </w:rPr>
              <w:t>3.5 框架尺寸1200*900*1968，专为实验室设计</w:t>
            </w:r>
            <w:r>
              <w:rPr>
                <w:rFonts w:hint="eastAsia" w:ascii="宋体" w:hAnsi="宋体" w:cs="宋体"/>
                <w:kern w:val="0"/>
                <w:sz w:val="22"/>
                <w:lang w:bidi="ar"/>
              </w:rPr>
              <w:br w:type="textWrapping"/>
            </w:r>
            <w:r>
              <w:rPr>
                <w:rFonts w:hint="eastAsia" w:ascii="宋体" w:hAnsi="宋体" w:cs="宋体"/>
                <w:kern w:val="0"/>
                <w:sz w:val="22"/>
                <w:lang w:bidi="ar"/>
              </w:rPr>
              <w:t>四、实验认证/证书</w:t>
            </w:r>
            <w:r>
              <w:rPr>
                <w:rFonts w:hint="eastAsia" w:ascii="宋体" w:hAnsi="宋体" w:cs="宋体"/>
                <w:kern w:val="0"/>
                <w:sz w:val="22"/>
                <w:lang w:bidi="ar"/>
              </w:rPr>
              <w:br w:type="textWrapping"/>
            </w:r>
            <w:r>
              <w:rPr>
                <w:rFonts w:hint="eastAsia" w:ascii="宋体" w:hAnsi="宋体" w:cs="宋体"/>
                <w:kern w:val="0"/>
                <w:sz w:val="22"/>
                <w:lang w:bidi="ar"/>
              </w:rPr>
              <w:t>1.天平防震等级实验认证证书</w:t>
            </w:r>
            <w:r>
              <w:rPr>
                <w:rFonts w:hint="eastAsia" w:ascii="宋体" w:hAnsi="宋体" w:cs="宋体"/>
                <w:kern w:val="0"/>
                <w:sz w:val="22"/>
                <w:lang w:bidi="ar"/>
              </w:rPr>
              <w:br w:type="textWrapping"/>
            </w:r>
            <w:r>
              <w:rPr>
                <w:rFonts w:hint="eastAsia" w:ascii="宋体" w:hAnsi="宋体" w:cs="宋体"/>
                <w:kern w:val="0"/>
                <w:sz w:val="22"/>
                <w:lang w:bidi="ar"/>
              </w:rPr>
              <w:t>2.配备计量院标定过的砝码100mg/200mg证书</w:t>
            </w:r>
            <w:r>
              <w:rPr>
                <w:rFonts w:hint="eastAsia" w:ascii="宋体" w:hAnsi="宋体" w:cs="宋体"/>
                <w:kern w:val="0"/>
                <w:sz w:val="22"/>
                <w:lang w:bidi="ar"/>
              </w:rPr>
              <w:br w:type="textWrapping"/>
            </w:r>
            <w:r>
              <w:rPr>
                <w:rFonts w:hint="eastAsia" w:ascii="宋体" w:hAnsi="宋体" w:cs="宋体"/>
                <w:kern w:val="0"/>
                <w:sz w:val="22"/>
                <w:lang w:bidi="ar"/>
              </w:rPr>
              <w:t>3.温湿度检定/校准证书</w:t>
            </w:r>
            <w:r>
              <w:rPr>
                <w:rFonts w:hint="eastAsia" w:ascii="宋体" w:hAnsi="宋体" w:cs="宋体"/>
                <w:kern w:val="0"/>
                <w:sz w:val="22"/>
                <w:lang w:bidi="ar"/>
              </w:rPr>
              <w:br w:type="textWrapping"/>
            </w:r>
            <w:r>
              <w:rPr>
                <w:rFonts w:hint="eastAsia" w:ascii="宋体" w:hAnsi="宋体" w:cs="宋体"/>
                <w:kern w:val="0"/>
                <w:sz w:val="22"/>
                <w:lang w:bidi="ar"/>
              </w:rPr>
              <w:t>五、质保期要求:一年</w:t>
            </w:r>
            <w:r>
              <w:rPr>
                <w:rFonts w:hint="eastAsia" w:ascii="宋体" w:hAnsi="宋体" w:cs="宋体"/>
                <w:kern w:val="0"/>
                <w:sz w:val="22"/>
                <w:lang w:bidi="ar"/>
              </w:rPr>
              <w:br w:type="textWrapping"/>
            </w:r>
            <w:r>
              <w:rPr>
                <w:rFonts w:hint="eastAsia" w:ascii="宋体" w:hAnsi="宋体" w:cs="宋体"/>
                <w:kern w:val="0"/>
                <w:sz w:val="22"/>
                <w:lang w:bidi="ar"/>
              </w:rPr>
              <w:t>附件:</w:t>
            </w:r>
            <w:r>
              <w:rPr>
                <w:rFonts w:hint="eastAsia" w:ascii="宋体" w:hAnsi="宋体" w:cs="宋体"/>
                <w:kern w:val="0"/>
                <w:sz w:val="22"/>
                <w:lang w:bidi="ar"/>
              </w:rPr>
              <w:br w:type="textWrapping"/>
            </w:r>
            <w:r>
              <w:rPr>
                <w:rFonts w:hint="eastAsia" w:ascii="宋体" w:hAnsi="宋体" w:cs="宋体"/>
                <w:kern w:val="0"/>
                <w:sz w:val="22"/>
                <w:lang w:bidi="ar"/>
              </w:rPr>
              <w:t>描述数量备注</w:t>
            </w:r>
            <w:r>
              <w:rPr>
                <w:rFonts w:hint="eastAsia" w:ascii="宋体" w:hAnsi="宋体" w:cs="宋体"/>
                <w:kern w:val="0"/>
                <w:sz w:val="22"/>
                <w:lang w:bidi="ar"/>
              </w:rPr>
              <w:br w:type="textWrapping"/>
            </w:r>
            <w:r>
              <w:rPr>
                <w:rFonts w:hint="eastAsia" w:ascii="宋体" w:hAnsi="宋体" w:cs="宋体"/>
                <w:kern w:val="0"/>
                <w:sz w:val="22"/>
                <w:lang w:bidi="ar"/>
              </w:rPr>
              <w:t>恒温恒湿平衡系统一体式机柜1</w:t>
            </w:r>
            <w:r>
              <w:rPr>
                <w:rFonts w:hint="eastAsia" w:ascii="宋体" w:hAnsi="宋体" w:cs="宋体"/>
                <w:kern w:val="0"/>
                <w:sz w:val="22"/>
                <w:lang w:bidi="ar"/>
              </w:rPr>
              <w:br w:type="textWrapping"/>
            </w:r>
            <w:r>
              <w:rPr>
                <w:rFonts w:hint="eastAsia" w:ascii="宋体" w:hAnsi="宋体" w:cs="宋体"/>
                <w:kern w:val="0"/>
                <w:sz w:val="22"/>
                <w:lang w:bidi="ar"/>
              </w:rPr>
              <w:t>十万分之一天平1</w:t>
            </w:r>
            <w:r>
              <w:rPr>
                <w:rFonts w:hint="eastAsia" w:ascii="宋体" w:hAnsi="宋体" w:cs="宋体"/>
                <w:kern w:val="0"/>
                <w:sz w:val="22"/>
                <w:lang w:bidi="ar"/>
              </w:rPr>
              <w:br w:type="textWrapping"/>
            </w:r>
            <w:r>
              <w:rPr>
                <w:rFonts w:hint="eastAsia" w:ascii="宋体" w:hAnsi="宋体" w:cs="宋体"/>
                <w:kern w:val="0"/>
                <w:sz w:val="22"/>
                <w:lang w:bidi="ar"/>
              </w:rPr>
              <w:t>高效空气过滤装置1</w:t>
            </w:r>
            <w:r>
              <w:rPr>
                <w:rFonts w:hint="eastAsia" w:ascii="宋体" w:hAnsi="宋体" w:cs="宋体"/>
                <w:kern w:val="0"/>
                <w:sz w:val="22"/>
                <w:lang w:bidi="ar"/>
              </w:rPr>
              <w:br w:type="textWrapping"/>
            </w:r>
            <w:r>
              <w:rPr>
                <w:rFonts w:hint="eastAsia" w:ascii="宋体" w:hAnsi="宋体" w:cs="宋体"/>
                <w:kern w:val="0"/>
                <w:sz w:val="22"/>
                <w:lang w:bidi="ar"/>
              </w:rPr>
              <w:t>高精度温湿度传感器1</w:t>
            </w:r>
            <w:r>
              <w:rPr>
                <w:rFonts w:hint="eastAsia" w:ascii="宋体" w:hAnsi="宋体" w:cs="宋体"/>
                <w:kern w:val="0"/>
                <w:sz w:val="22"/>
                <w:lang w:bidi="ar"/>
              </w:rPr>
              <w:br w:type="textWrapping"/>
            </w:r>
            <w:r>
              <w:rPr>
                <w:rFonts w:hint="eastAsia" w:ascii="宋体" w:hAnsi="宋体" w:cs="宋体"/>
                <w:kern w:val="0"/>
                <w:sz w:val="22"/>
                <w:lang w:bidi="ar"/>
              </w:rPr>
              <w:t>高效去除静电装置1</w:t>
            </w:r>
            <w:r>
              <w:rPr>
                <w:rFonts w:hint="eastAsia" w:ascii="宋体" w:hAnsi="宋体" w:cs="宋体"/>
                <w:kern w:val="0"/>
                <w:sz w:val="22"/>
                <w:lang w:bidi="ar"/>
              </w:rPr>
              <w:br w:type="textWrapping"/>
            </w:r>
            <w:r>
              <w:rPr>
                <w:rFonts w:hint="eastAsia" w:ascii="宋体" w:hAnsi="宋体" w:cs="宋体"/>
                <w:kern w:val="0"/>
                <w:sz w:val="22"/>
                <w:lang w:bidi="ar"/>
              </w:rPr>
              <w:t>RFID滤膜夹(47mm)80</w:t>
            </w:r>
            <w:r>
              <w:rPr>
                <w:rFonts w:hint="eastAsia" w:ascii="宋体" w:hAnsi="宋体" w:cs="宋体"/>
                <w:kern w:val="0"/>
                <w:sz w:val="22"/>
                <w:lang w:bidi="ar"/>
              </w:rPr>
              <w:br w:type="textWrapping"/>
            </w:r>
            <w:r>
              <w:rPr>
                <w:rFonts w:hint="eastAsia" w:ascii="宋体" w:hAnsi="宋体" w:cs="宋体"/>
                <w:kern w:val="0"/>
                <w:sz w:val="22"/>
                <w:lang w:bidi="ar"/>
              </w:rPr>
              <w:t>滤膜塔47mm10层1</w:t>
            </w:r>
            <w:r>
              <w:rPr>
                <w:rFonts w:hint="eastAsia" w:ascii="宋体" w:hAnsi="宋体" w:cs="宋体"/>
                <w:kern w:val="0"/>
                <w:sz w:val="22"/>
                <w:lang w:bidi="ar"/>
              </w:rPr>
              <w:br w:type="textWrapping"/>
            </w:r>
            <w:r>
              <w:rPr>
                <w:rFonts w:hint="eastAsia" w:ascii="宋体" w:hAnsi="宋体" w:cs="宋体"/>
                <w:kern w:val="0"/>
                <w:sz w:val="22"/>
                <w:lang w:bidi="ar"/>
              </w:rPr>
              <w:t>空调系统1</w:t>
            </w:r>
            <w:r>
              <w:rPr>
                <w:rFonts w:hint="eastAsia" w:ascii="宋体" w:hAnsi="宋体" w:cs="宋体"/>
                <w:kern w:val="0"/>
                <w:sz w:val="22"/>
                <w:lang w:bidi="ar"/>
              </w:rPr>
              <w:br w:type="textWrapping"/>
            </w:r>
            <w:r>
              <w:rPr>
                <w:rFonts w:hint="eastAsia" w:ascii="宋体" w:hAnsi="宋体" w:cs="宋体"/>
                <w:kern w:val="0"/>
                <w:sz w:val="22"/>
                <w:lang w:bidi="ar"/>
              </w:rPr>
              <w:t>天平支撑配置单元1</w:t>
            </w:r>
            <w:r>
              <w:rPr>
                <w:rFonts w:hint="eastAsia" w:ascii="宋体" w:hAnsi="宋体" w:cs="宋体"/>
                <w:kern w:val="0"/>
                <w:sz w:val="22"/>
                <w:lang w:bidi="ar"/>
              </w:rPr>
              <w:br w:type="textWrapping"/>
            </w:r>
            <w:r>
              <w:rPr>
                <w:rFonts w:hint="eastAsia" w:ascii="宋体" w:hAnsi="宋体" w:cs="宋体"/>
                <w:kern w:val="0"/>
                <w:sz w:val="22"/>
                <w:lang w:bidi="ar"/>
              </w:rPr>
              <w:t>仪器使用说明书1</w:t>
            </w:r>
            <w:r>
              <w:rPr>
                <w:rFonts w:hint="eastAsia" w:ascii="宋体" w:hAnsi="宋体" w:cs="宋体"/>
                <w:kern w:val="0"/>
                <w:sz w:val="22"/>
                <w:lang w:bidi="ar"/>
              </w:rPr>
              <w:br w:type="textWrapping"/>
            </w:r>
            <w:r>
              <w:rPr>
                <w:rFonts w:hint="eastAsia" w:ascii="宋体" w:hAnsi="宋体" w:cs="宋体"/>
                <w:kern w:val="0"/>
                <w:sz w:val="22"/>
                <w:lang w:bidi="ar"/>
              </w:rPr>
              <w:t>工控机1</w:t>
            </w:r>
            <w:r>
              <w:rPr>
                <w:rFonts w:hint="eastAsia" w:ascii="宋体" w:hAnsi="宋体" w:cs="宋体"/>
                <w:kern w:val="0"/>
                <w:sz w:val="22"/>
                <w:lang w:bidi="ar"/>
              </w:rPr>
              <w:br w:type="textWrapping"/>
            </w:r>
            <w:r>
              <w:rPr>
                <w:rFonts w:hint="eastAsia" w:ascii="宋体" w:hAnsi="宋体" w:cs="宋体"/>
                <w:kern w:val="0"/>
                <w:sz w:val="22"/>
                <w:lang w:bidi="ar"/>
              </w:rPr>
              <w:t xml:space="preserve">低浓度采样头样品塔3层1 </w:t>
            </w:r>
            <w:r>
              <w:rPr>
                <w:rFonts w:hint="eastAsia" w:ascii="宋体" w:hAnsi="宋体" w:cs="宋体"/>
                <w:kern w:val="0"/>
                <w:sz w:val="22"/>
                <w:lang w:bidi="ar"/>
              </w:rPr>
              <w:br w:type="textWrapping"/>
            </w:r>
            <w:r>
              <w:rPr>
                <w:rFonts w:hint="eastAsia" w:ascii="宋体" w:hAnsi="宋体" w:cs="宋体"/>
                <w:kern w:val="0"/>
                <w:sz w:val="22"/>
                <w:lang w:bidi="ar"/>
              </w:rPr>
              <w:t>滤膜塔90mm6层1</w:t>
            </w:r>
            <w:r>
              <w:rPr>
                <w:rFonts w:hint="eastAsia" w:ascii="宋体" w:hAnsi="宋体" w:cs="宋体"/>
                <w:kern w:val="0"/>
                <w:sz w:val="22"/>
                <w:lang w:bidi="ar"/>
              </w:rPr>
              <w:br w:type="textWrapping"/>
            </w:r>
            <w:r>
              <w:rPr>
                <w:rFonts w:hint="eastAsia" w:ascii="宋体" w:hAnsi="宋体" w:cs="宋体"/>
                <w:kern w:val="0"/>
                <w:sz w:val="22"/>
                <w:lang w:bidi="ar"/>
              </w:rPr>
              <w:t>RFID滤膜夹(48mm)蓝色滤膜夹24</w:t>
            </w:r>
            <w:r>
              <w:rPr>
                <w:rFonts w:hint="eastAsia" w:ascii="宋体" w:hAnsi="宋体" w:cs="宋体"/>
                <w:kern w:val="0"/>
                <w:sz w:val="22"/>
                <w:lang w:bidi="ar"/>
              </w:rPr>
              <w:br w:type="textWrapping"/>
            </w:r>
            <w:r>
              <w:rPr>
                <w:rFonts w:hint="eastAsia" w:ascii="宋体" w:hAnsi="宋体" w:cs="宋体"/>
                <w:kern w:val="0"/>
                <w:sz w:val="22"/>
                <w:lang w:bidi="ar"/>
              </w:rPr>
              <w:t>RFID滤膜托(90mm)30</w:t>
            </w:r>
            <w:r>
              <w:rPr>
                <w:rFonts w:hint="eastAsia" w:ascii="宋体" w:hAnsi="宋体" w:cs="宋体"/>
                <w:kern w:val="0"/>
                <w:sz w:val="22"/>
                <w:lang w:bidi="ar"/>
              </w:rPr>
              <w:br w:type="textWrapping"/>
            </w:r>
            <w:r>
              <w:rPr>
                <w:rFonts w:hint="eastAsia" w:ascii="宋体" w:hAnsi="宋体" w:cs="宋体"/>
                <w:kern w:val="0"/>
                <w:sz w:val="22"/>
                <w:lang w:bidi="ar"/>
              </w:rPr>
              <w:t>3号滤筒支架 24</w:t>
            </w:r>
            <w:r>
              <w:rPr>
                <w:rFonts w:hint="eastAsia" w:ascii="宋体" w:hAnsi="宋体" w:cs="宋体"/>
                <w:kern w:val="0"/>
                <w:sz w:val="22"/>
                <w:lang w:bidi="ar"/>
              </w:rPr>
              <w:br w:type="textWrapping"/>
            </w:r>
            <w:r>
              <w:rPr>
                <w:rFonts w:hint="eastAsia" w:ascii="宋体" w:hAnsi="宋体" w:cs="宋体"/>
                <w:kern w:val="0"/>
                <w:sz w:val="22"/>
                <w:lang w:bidi="ar"/>
              </w:rPr>
              <w:t>砝码一组(100mg+200mg)1</w:t>
            </w:r>
            <w:r>
              <w:rPr>
                <w:rFonts w:hint="eastAsia" w:ascii="宋体" w:hAnsi="宋体" w:cs="宋体"/>
                <w:kern w:val="0"/>
                <w:sz w:val="22"/>
                <w:lang w:bidi="ar"/>
              </w:rPr>
              <w:br w:type="textWrapping"/>
            </w:r>
            <w:r>
              <w:rPr>
                <w:rFonts w:hint="eastAsia" w:ascii="宋体" w:hAnsi="宋体" w:cs="宋体"/>
                <w:kern w:val="0"/>
                <w:sz w:val="22"/>
                <w:lang w:bidi="ar"/>
              </w:rPr>
              <w:t>测静电装置1</w:t>
            </w:r>
            <w:r>
              <w:rPr>
                <w:rFonts w:hint="eastAsia" w:ascii="宋体" w:hAnsi="宋体" w:cs="宋体"/>
                <w:kern w:val="0"/>
                <w:sz w:val="22"/>
                <w:lang w:bidi="ar"/>
              </w:rPr>
              <w:br w:type="textWrapping"/>
            </w:r>
            <w:r>
              <w:rPr>
                <w:rFonts w:hint="eastAsia" w:ascii="宋体" w:hAnsi="宋体" w:cs="宋体"/>
                <w:kern w:val="0"/>
                <w:sz w:val="22"/>
                <w:lang w:bidi="ar"/>
              </w:rPr>
              <w:t>大气压传感器1</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17</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原子吸收光谱仪</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一、操作环境</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电源：AC 230V +/-10%，50/60Hz；温度：15-35℃；相对湿度20%-80%。</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二、技术性能要求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1、整机系统</w:t>
            </w:r>
            <w:bookmarkStart w:id="4" w:name="_Hlk39129469"/>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台式设计原子吸收光谱仪，火焰、石墨炉一体机或分体机，火焰及石墨炉都必须配置自动进样器，并列式设计或分体设计，切换时燃烧头和石墨管位置保持不变,串联式一体机视为不满足要求。仪器以智能化为基础，由进样系统、原子化器（火焰和石墨炉）、光路系统、检测器、分析软件和计算机系统组成，全自动控制，仪器监控仪表全部由计算机控制，任何仪器参数都不需要手动调节的原子吸收光谱仪。</w:t>
            </w:r>
            <w:bookmarkEnd w:id="4"/>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2、光学系统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▲.2.1、光学系统：单光束和双光束兼备或采用卡尔蔡司光学系统，软件自动切换。</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2.2、波长范围：180-900nm。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2.3、光谱带宽：狭缝的宽度自动选择，狭缝的高度自动选择，6种模式。</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2.4、波长设定：全自动检索，自动波长扫描。</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2.5、波长准确度：≤±0.1nm；波长重复性：≤±0.05nm。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▲2.6、仪器光谱分辨能力：Mn279.5nm-279.8nm之间峰谷与279.5nm峰高之比≤15%。</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3、光源和检测器</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■3.1、灯座：8灯座（全自动切换）。</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3.2、灯选择：内置两种灯电源，可连接空心阴极灯和高性能空心阴极灯；通过软件由计算机控制灯的选择和自动准直，可自动识别灯名称和设定灯电流推荐值。</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3.3、检测器：广谱UV增强光电倍增管检测器或固态CCD检测器。</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4、火焰分析系统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4.1、火焰耐HF酸进样系统，耐：≥50%(v/v)HCl、HNO</w:t>
            </w:r>
            <w:r>
              <w:rPr>
                <w:rFonts w:hint="eastAsia" w:ascii="宋体" w:hAnsi="宋体" w:cs="宋体"/>
                <w:kern w:val="0"/>
                <w:sz w:val="22"/>
                <w:vertAlign w:val="subscript"/>
                <w:lang w:bidi="ar"/>
              </w:rPr>
              <w:t>3</w:t>
            </w:r>
            <w:r>
              <w:rPr>
                <w:rFonts w:hint="eastAsia" w:ascii="宋体" w:hAnsi="宋体" w:cs="宋体"/>
                <w:kern w:val="0"/>
                <w:sz w:val="22"/>
                <w:lang w:bidi="ar"/>
              </w:rPr>
              <w:t>、H</w:t>
            </w:r>
            <w:r>
              <w:rPr>
                <w:rFonts w:hint="eastAsia" w:ascii="宋体" w:hAnsi="宋体" w:cs="宋体"/>
                <w:kern w:val="0"/>
                <w:sz w:val="22"/>
                <w:vertAlign w:val="subscript"/>
                <w:lang w:bidi="ar"/>
              </w:rPr>
              <w:t>2</w:t>
            </w:r>
            <w:r>
              <w:rPr>
                <w:rFonts w:hint="eastAsia" w:ascii="宋体" w:hAnsi="宋体" w:cs="宋体"/>
                <w:kern w:val="0"/>
                <w:sz w:val="22"/>
                <w:lang w:bidi="ar"/>
              </w:rPr>
              <w:t>SO</w:t>
            </w:r>
            <w:r>
              <w:rPr>
                <w:rFonts w:hint="eastAsia" w:ascii="宋体" w:hAnsi="宋体" w:cs="宋体"/>
                <w:kern w:val="0"/>
                <w:sz w:val="22"/>
                <w:vertAlign w:val="subscript"/>
                <w:lang w:bidi="ar"/>
              </w:rPr>
              <w:t>4</w:t>
            </w:r>
            <w:r>
              <w:rPr>
                <w:rFonts w:hint="eastAsia" w:ascii="宋体" w:hAnsi="宋体" w:cs="宋体"/>
                <w:kern w:val="0"/>
                <w:sz w:val="22"/>
                <w:lang w:bidi="ar"/>
              </w:rPr>
              <w:t>、H</w:t>
            </w:r>
            <w:r>
              <w:rPr>
                <w:rFonts w:hint="eastAsia" w:ascii="宋体" w:hAnsi="宋体" w:cs="宋体"/>
                <w:kern w:val="0"/>
                <w:sz w:val="22"/>
                <w:vertAlign w:val="subscript"/>
                <w:lang w:bidi="ar"/>
              </w:rPr>
              <w:t>3</w:t>
            </w:r>
            <w:r>
              <w:rPr>
                <w:rFonts w:hint="eastAsia" w:ascii="宋体" w:hAnsi="宋体" w:cs="宋体"/>
                <w:kern w:val="0"/>
                <w:sz w:val="22"/>
                <w:lang w:bidi="ar"/>
              </w:rPr>
              <w:t>PO</w:t>
            </w:r>
            <w:r>
              <w:rPr>
                <w:rFonts w:hint="eastAsia" w:ascii="宋体" w:hAnsi="宋体" w:cs="宋体"/>
                <w:kern w:val="0"/>
                <w:sz w:val="22"/>
                <w:vertAlign w:val="subscript"/>
                <w:lang w:bidi="ar"/>
              </w:rPr>
              <w:t>4</w:t>
            </w:r>
            <w:r>
              <w:rPr>
                <w:rFonts w:hint="eastAsia" w:ascii="宋体" w:hAnsi="宋体" w:cs="宋体"/>
                <w:kern w:val="0"/>
                <w:sz w:val="22"/>
                <w:lang w:bidi="ar"/>
              </w:rPr>
              <w:t>，20%(v/v)HF，30%(w/v)NaOH以及30%的高盐样品。可调式通用型雾化器，高强度惰性材料预混室，全钛燃烧头。</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4.2、火焰系统安全保护：安全联锁装置与燃烧头，雾化器/端盖，排液系统，废液桶液面高度，气体流量等联锁，防止在任何不当条件下点火，当监测不到火焰或任何锁定功能激活时，联锁系统会自动关闭燃烧气体，以防万一。突然断电时，仪器会从任何操作方式按预设程序自动关机，确保安全，软件支持气体泄露测试或采用多级硬件+软件联锁保护；先自检、后通气、再点火；任一条件不满足则禁止点火/立即熄火，具有全程实时监控，故障立即切断，声光报警和软件提示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4.3、燃烧器系统：燃烧头角度可调节，预混燃烧器可通过软件控制驱动装置自动换入样品室。火焰在光路中的准直，燃烧器的垂直，水平位置的调节完全自动化，并由软件控制自动进行位置最佳化。</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4.4、背景校正方式：采用高强度宽范围氘灯背景校正，可校正357nm铬。</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4.5、灵敏度：5ppm Cu吸光度≥1.0A。检出限：＜0.003ppm。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4.6、稳定性：5ppm Cu重复7次，RSD%≤0.35%。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■4.7、火焰方法测量：766.49nm：10ppm，20ppm，30ppm，40ppm，50ppm的钾（K）标准溶液，以线性计算截距的校准方式，线性相关系数必须大于0.9999。</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4.8、30分钟动态基线稳定性：Cu（0.2nm狭缝，预热小于30分钟）±0.0030Abs，Ni（0.2nm狭缝，预热小于30分钟）±0.0050Abs。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5、石墨炉分析系统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5.1、石墨管：采用带热解涂层的平台石墨管，一次最大进样体积≥90ul。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5.2、加热方式：纵向加热或横向加热。</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5.3、石墨炉工作温度：室温－3000℃。</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5.4、温度控制：红外探头石墨管温度实时监控，具有电压补偿和石墨管电阻变化补偿功能。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▲5.5、背景校正方式：具有塞曼背景校正或氘灯背景校正任意一种校正功能。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■5.6、电源：内置直流石墨炉电源，整个仪器为一个整体。</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▲5.7、具有石墨炉彩色摄像系统，可观察样品在石墨管内干燥、灰化等过程，便于调整自动进样器的位置。</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■5.8、石墨炉配备加氧装置。</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5.9、灵敏度：2ppb Cd进样20微升，吸光度≥0.2A。检出限：＜0.02ppb。</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5.10、稳定性：2ppb Cd重复7次，RSD%≤2%。</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▲5.11、石墨炉方法测量：1%氯化钠基体溶液中10ppb、20ppb、30ppb、40ppb、50ppb的铅（Pb）标准溶液，以线性计算截距的校准方式，线性相关系数必须大于0.999。</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5.12、石墨炉方法测量：10ppb，20ppb，30ppb，40ppb，50ppb高温元素铝（Al）标准溶液，以线性计算截距的校准方式，线性相关系数必须大于0.999。</w:t>
            </w:r>
            <w:bookmarkStart w:id="5" w:name="OLE_LINK1"/>
          </w:p>
          <w:bookmarkEnd w:id="5"/>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5.13、石墨炉方法测量：4ppb，8ppb，12ppb，16ppb，20ppb高温元素钡（Ba）标准溶液，以线性计算截距的校准方式，线性相关系数必须大于0.999。</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6、火焰/石墨炉一体化自动进样器</w:t>
            </w:r>
          </w:p>
          <w:p>
            <w:pPr>
              <w:widowControl/>
              <w:snapToGrid w:val="0"/>
              <w:jc w:val="left"/>
              <w:textAlignment w:val="center"/>
              <w:rPr>
                <w:rFonts w:hint="eastAsia" w:ascii="宋体" w:hAnsi="宋体" w:cs="宋体"/>
                <w:kern w:val="0"/>
                <w:sz w:val="22"/>
                <w:lang w:bidi="ar"/>
              </w:rPr>
            </w:pPr>
            <w:bookmarkStart w:id="6" w:name="_Hlk67322436"/>
            <w:r>
              <w:rPr>
                <w:rFonts w:hint="eastAsia" w:ascii="宋体" w:hAnsi="宋体" w:cs="宋体"/>
                <w:kern w:val="0"/>
                <w:sz w:val="22"/>
                <w:lang w:bidi="ar"/>
              </w:rPr>
              <w:t>■6.1、样品位数：石墨炉均不小于60个样品位以上，带取样嘴清洗池。</w:t>
            </w:r>
          </w:p>
          <w:bookmarkEnd w:id="6"/>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6.2、进样量：1-99微升或2-45 微升连续可调，最小增量1µl。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6.3、石墨炉分析可自动进行配制标准、加基体改进剂、浓缩和稀释、质量控制。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6.4、火焰/石墨炉自动进样器切换无需任何工具。</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7、操作控制软件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7.1、校正曲线：多达15个标准点的各种校正曲线法供选择，可任选单标进行曲线斜率重校。</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7.2、软件具有一键视频教学功能。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7.3、仪器诊断软件和网络通讯。</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7.4、每一元素的测量参数自动优化并推荐最佳值，无需使用者进行估计。</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7.5、石墨炉分析时默认峰面积分读数。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三、配置和附件要求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1、原子吸收光谱仪主机（含火焰原子化器和石墨炉原子化器）1套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2、仪器控制软件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3、自动进样器（样品位不少于60位）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4、样品进样、干燥、灰化、原子化和清洗全监测摄像装置　1套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5、能量自动平衡氘灯专用控制系统或塞曼装置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6、石墨炉加热直流电源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7、带液封监测安全联锁保护电路的排废液装置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8、空气、乙炔气、氩气专用连接管路　各1套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9、标准附件箱（包括燃烧头刮刀、台灯等）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10、空气压缩机和空气过滤器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11、循环冷却水系统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12、石墨炉加氧除碳炉内消解装置　1套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13、原厂空心阴极灯Cu、Pb、Cd、Fe、Zn、Ni、Mn、Cr各1只</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14、一体化带平台涂层石墨管20只</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15、石墨炉自动进样器样品杯　500个</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16、火焰自动进样器样品管　600个</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17、控制工作站（配置优于CPU： 4核3.2GHZ；内存：32G；硬盘：500GB；专用显示器≥24寸）　1台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18、A4激光打印机 1台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19、高纯氩气钢瓶（含气、减压阀） 1套</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20、乙炔气钢瓶（含气、减压阀） 1套</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18</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紫外可见分光光度计</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光学系统：双光束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光谱带宽：1.8nm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波长范围：190 ~ 900 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波长准确度：±0.3 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波长重复性：≤0.2 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波长显示：0.1 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波长移动速度：5000 nm/min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扫描速度：100 ~ 4500 nm/min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光度范围：-3 ~ 3 A，0 ~ 400 %T</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光度准确度：±0.3 %T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 xml:space="preserve">光度重复性：≤0.15 %T </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噪声： ≤0.0008 A @ 2 A，500 nm</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漂移：</w:t>
            </w:r>
            <w:r>
              <w:rPr>
                <w:rFonts w:hint="eastAsia" w:ascii="宋体" w:hAnsi="宋体" w:cs="宋体"/>
                <w:kern w:val="0"/>
                <w:sz w:val="22"/>
                <w:lang w:bidi="ar"/>
              </w:rPr>
              <w:tab/>
            </w:r>
            <w:r>
              <w:rPr>
                <w:rFonts w:hint="eastAsia" w:ascii="宋体" w:hAnsi="宋体" w:cs="宋体"/>
                <w:kern w:val="0"/>
                <w:sz w:val="22"/>
                <w:lang w:bidi="ar"/>
              </w:rPr>
              <w:t>≤0.0005A/h</w:t>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基线平直度：±0.001 A</w:t>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■杂散光≤0.05 %</w:t>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测量模式：光度测量，定量测量，光谱测量，动力学，时间扫描，多波长测量，生物方法测量，自定义方法测量</w:t>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接收器</w:t>
            </w:r>
            <w:r>
              <w:rPr>
                <w:rFonts w:hint="eastAsia" w:ascii="宋体" w:hAnsi="宋体" w:cs="宋体"/>
                <w:kern w:val="0"/>
                <w:sz w:val="22"/>
                <w:lang w:bidi="ar"/>
              </w:rPr>
              <w:tab/>
            </w:r>
            <w:r>
              <w:rPr>
                <w:rFonts w:hint="eastAsia" w:ascii="宋体" w:hAnsi="宋体" w:cs="宋体"/>
                <w:kern w:val="0"/>
                <w:sz w:val="22"/>
                <w:lang w:bidi="ar"/>
              </w:rPr>
              <w:t>硅光电池</w:t>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测量：内置7种测量方法（260/280，260/230，Lowery法，UV法，BCA法，CBB法，Biuret），</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▲仪器自带性能验证：波长精度，波长重复性验证，光度精度，光度重复性验证、杂散光验证，分辨率验证等功能。</w:t>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r>
              <w:rPr>
                <w:rFonts w:hint="eastAsia" w:ascii="宋体" w:hAnsi="宋体" w:cs="宋体"/>
                <w:kern w:val="0"/>
                <w:sz w:val="22"/>
                <w:lang w:bidi="ar"/>
              </w:rPr>
              <w:tab/>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内置电脑或微处理机（2GB内存/64GB SSD存储器或工业嵌入式系统，彩色液晶触摸屏或按键，彩色液晶屏像素不低于1280×800）；</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样品室适配5~100mm的样品池架及配10、20、30、40、50mm比色皿各4只，配10mm石英比色皿2只。；</w:t>
            </w:r>
            <w:r>
              <w:rPr>
                <w:rFonts w:hint="eastAsia" w:ascii="宋体" w:hAnsi="宋体" w:cs="宋体"/>
                <w:kern w:val="0"/>
                <w:sz w:val="22"/>
                <w:lang w:bidi="ar"/>
              </w:rPr>
              <w:cr/>
            </w:r>
            <w:r>
              <w:rPr>
                <w:rFonts w:hint="eastAsia" w:ascii="宋体" w:hAnsi="宋体" w:cs="宋体"/>
                <w:kern w:val="0"/>
                <w:sz w:val="22"/>
                <w:lang w:bidi="ar"/>
              </w:rPr>
              <w:t>开机自校准系统和预热；</w:t>
            </w:r>
          </w:p>
        </w:tc>
      </w:tr>
      <w:tr>
        <w:tblPrEx>
          <w:tblCellMar>
            <w:top w:w="0" w:type="dxa"/>
            <w:left w:w="108" w:type="dxa"/>
            <w:bottom w:w="0" w:type="dxa"/>
            <w:right w:w="108" w:type="dxa"/>
          </w:tblCellMar>
        </w:tblPrEx>
        <w:trPr>
          <w:trHeight w:val="4494"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19</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多功能声级计</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1、执行标准：GB/T 3785-2010 1级；GB/T 3241-2010 1级</w:t>
            </w:r>
          </w:p>
          <w:p>
            <w:pPr>
              <w:widowControl/>
              <w:snapToGrid w:val="0"/>
              <w:jc w:val="left"/>
              <w:textAlignment w:val="center"/>
              <w:rPr>
                <w:rFonts w:hint="eastAsia" w:ascii="宋体" w:hAnsi="宋体" w:cs="宋体"/>
                <w:sz w:val="22"/>
              </w:rPr>
            </w:pPr>
            <w:r>
              <w:rPr>
                <w:rFonts w:hint="eastAsia" w:ascii="宋体" w:hAnsi="宋体" w:cs="宋体"/>
                <w:sz w:val="22"/>
              </w:rPr>
              <w:t>2、测量范围：20dB（A）-143dB（A）</w:t>
            </w:r>
          </w:p>
          <w:p>
            <w:pPr>
              <w:widowControl/>
              <w:snapToGrid w:val="0"/>
              <w:jc w:val="left"/>
              <w:textAlignment w:val="center"/>
              <w:rPr>
                <w:rFonts w:hint="eastAsia" w:ascii="宋体" w:hAnsi="宋体" w:cs="宋体"/>
                <w:sz w:val="22"/>
              </w:rPr>
            </w:pPr>
            <w:r>
              <w:rPr>
                <w:rFonts w:hint="eastAsia" w:ascii="宋体" w:hAnsi="宋体" w:cs="宋体"/>
                <w:sz w:val="22"/>
              </w:rPr>
              <w:t>3、时间计权：并行F、S、I ，频率计权：并行A、C、Z</w:t>
            </w:r>
          </w:p>
          <w:p>
            <w:pPr>
              <w:widowControl/>
              <w:snapToGrid w:val="0"/>
              <w:jc w:val="left"/>
              <w:textAlignment w:val="center"/>
              <w:rPr>
                <w:rFonts w:hint="eastAsia" w:ascii="宋体" w:hAnsi="宋体" w:cs="宋体"/>
                <w:sz w:val="22"/>
              </w:rPr>
            </w:pPr>
            <w:r>
              <w:rPr>
                <w:rFonts w:hint="eastAsia" w:ascii="宋体" w:hAnsi="宋体" w:cs="宋体"/>
                <w:sz w:val="22"/>
              </w:rPr>
              <w:t>4、显示器：不小于4.3英寸电容触摸屏，并提供实物彩色照片</w:t>
            </w:r>
          </w:p>
          <w:p>
            <w:pPr>
              <w:widowControl/>
              <w:snapToGrid w:val="0"/>
              <w:jc w:val="left"/>
              <w:textAlignment w:val="center"/>
              <w:rPr>
                <w:rFonts w:hint="eastAsia" w:ascii="宋体" w:hAnsi="宋体" w:cs="宋体"/>
                <w:sz w:val="22"/>
              </w:rPr>
            </w:pPr>
            <w:r>
              <w:rPr>
                <w:rFonts w:hint="eastAsia" w:ascii="宋体" w:hAnsi="宋体" w:cs="宋体"/>
                <w:sz w:val="22"/>
              </w:rPr>
              <w:t>5、主要功能：总值积分、统计分析、24小时自动监测、数据采集测量功能，</w:t>
            </w:r>
          </w:p>
          <w:p>
            <w:pPr>
              <w:widowControl/>
              <w:snapToGrid w:val="0"/>
              <w:jc w:val="left"/>
              <w:textAlignment w:val="center"/>
              <w:rPr>
                <w:rFonts w:hint="eastAsia" w:ascii="宋体" w:hAnsi="宋体" w:cs="宋体"/>
                <w:sz w:val="22"/>
              </w:rPr>
            </w:pPr>
            <w:r>
              <w:rPr>
                <w:rFonts w:hint="eastAsia" w:ascii="宋体" w:hAnsi="宋体" w:cs="宋体"/>
                <w:sz w:val="22"/>
              </w:rPr>
              <w:t>6、测量指标：Lxyp、Lxeq,T、Lxeq,t、Lxmax、Lxmin、LxN、SD、SEL、Lxpeak等（注：x为A、C、Z计权；y为F、S、I计权；N为5，10，50，90，95累积声级）</w:t>
            </w:r>
          </w:p>
          <w:p>
            <w:pPr>
              <w:widowControl/>
              <w:snapToGrid w:val="0"/>
              <w:jc w:val="left"/>
              <w:textAlignment w:val="center"/>
              <w:rPr>
                <w:rFonts w:hint="eastAsia" w:ascii="宋体" w:hAnsi="宋体" w:cs="宋体"/>
                <w:sz w:val="22"/>
              </w:rPr>
            </w:pPr>
            <w:r>
              <w:rPr>
                <w:rFonts w:hint="eastAsia" w:ascii="宋体" w:hAnsi="宋体" w:cs="宋体"/>
                <w:sz w:val="22"/>
              </w:rPr>
              <w:t>7、数据存贮：不小于16G内部存储，最大支持64G TF卡，并带录音功能，可以采集自然声源。</w:t>
            </w:r>
          </w:p>
          <w:p>
            <w:pPr>
              <w:widowControl/>
              <w:snapToGrid w:val="0"/>
              <w:jc w:val="left"/>
              <w:textAlignment w:val="center"/>
              <w:rPr>
                <w:rFonts w:hint="eastAsia" w:ascii="宋体" w:hAnsi="宋体" w:cs="宋体"/>
                <w:sz w:val="22"/>
              </w:rPr>
            </w:pPr>
            <w:r>
              <w:rPr>
                <w:rFonts w:hint="eastAsia" w:ascii="宋体" w:hAnsi="宋体" w:cs="宋体"/>
                <w:sz w:val="22"/>
              </w:rPr>
              <w:t>8、通信接口：4G、WIFI、蓝牙、串口、USB、网口等，可以将数据传输到网上与在线设备实时对比数据</w:t>
            </w:r>
          </w:p>
          <w:p>
            <w:pPr>
              <w:widowControl/>
              <w:snapToGrid w:val="0"/>
              <w:jc w:val="left"/>
              <w:textAlignment w:val="center"/>
              <w:rPr>
                <w:rFonts w:hint="eastAsia" w:ascii="宋体" w:hAnsi="宋体" w:cs="宋体"/>
                <w:sz w:val="22"/>
              </w:rPr>
            </w:pPr>
            <w:r>
              <w:rPr>
                <w:rFonts w:hint="eastAsia" w:ascii="宋体" w:hAnsi="宋体" w:cs="宋体"/>
                <w:sz w:val="22"/>
              </w:rPr>
              <w:t>9、电池：不低于10000mAH，正常模式续航8小时以上，24小时测量模式下至少续航1天以上。</w:t>
            </w:r>
          </w:p>
          <w:p>
            <w:pPr>
              <w:widowControl/>
              <w:snapToGrid w:val="0"/>
              <w:jc w:val="left"/>
              <w:textAlignment w:val="center"/>
              <w:rPr>
                <w:rFonts w:hint="eastAsia" w:ascii="宋体" w:hAnsi="宋体" w:cs="宋体"/>
                <w:sz w:val="22"/>
              </w:rPr>
            </w:pPr>
            <w:r>
              <w:rPr>
                <w:rFonts w:hint="eastAsia" w:ascii="宋体" w:hAnsi="宋体" w:cs="宋体"/>
                <w:sz w:val="22"/>
              </w:rPr>
              <w:t>★11、高标准防水，防护等级不低于IP65，提供法定第三方检测机构出具的带CMA 及CNAS标志的检测或检验报告复印件</w:t>
            </w:r>
          </w:p>
          <w:p>
            <w:pPr>
              <w:widowControl/>
              <w:snapToGrid w:val="0"/>
              <w:jc w:val="left"/>
              <w:textAlignment w:val="center"/>
              <w:rPr>
                <w:rFonts w:hint="eastAsia" w:ascii="宋体" w:hAnsi="宋体" w:cs="宋体"/>
                <w:sz w:val="22"/>
              </w:rPr>
            </w:pPr>
            <w:r>
              <w:rPr>
                <w:rFonts w:hint="eastAsia" w:ascii="宋体" w:hAnsi="宋体" w:cs="宋体"/>
                <w:sz w:val="22"/>
              </w:rPr>
              <w:t>★12、内置自动定位、授时功能，防篡改功能。</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20</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声校准器</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 xml:space="preserve">1 符合标准：GB/T 15173-2010和IEC 60942:2003 </w:t>
            </w:r>
            <w:r>
              <w:rPr>
                <w:rFonts w:hint="eastAsia" w:ascii="宋体" w:hAnsi="宋体" w:cs="宋体"/>
                <w:kern w:val="0"/>
                <w:sz w:val="22"/>
                <w:lang w:bidi="ar"/>
              </w:rPr>
              <w:br w:type="textWrapping"/>
            </w:r>
            <w:r>
              <w:rPr>
                <w:rFonts w:hint="eastAsia" w:ascii="宋体" w:hAnsi="宋体" w:cs="宋体"/>
                <w:kern w:val="0"/>
                <w:sz w:val="22"/>
                <w:lang w:bidi="ar"/>
              </w:rPr>
              <w:t>2 声压级：114.0dB和94.0dB（以2×10-5 Pa为参考）</w:t>
            </w:r>
            <w:r>
              <w:rPr>
                <w:rFonts w:hint="eastAsia" w:ascii="宋体" w:hAnsi="宋体" w:cs="宋体"/>
                <w:kern w:val="0"/>
                <w:sz w:val="22"/>
                <w:lang w:bidi="ar"/>
              </w:rPr>
              <w:br w:type="textWrapping"/>
            </w:r>
            <w:r>
              <w:rPr>
                <w:rFonts w:hint="eastAsia" w:ascii="宋体" w:hAnsi="宋体" w:cs="宋体"/>
                <w:kern w:val="0"/>
                <w:sz w:val="22"/>
                <w:lang w:bidi="ar"/>
              </w:rPr>
              <w:t>3 声压级误差：±0.25 dB</w:t>
            </w:r>
            <w:r>
              <w:rPr>
                <w:rFonts w:hint="eastAsia" w:ascii="宋体" w:hAnsi="宋体" w:cs="宋体"/>
                <w:kern w:val="0"/>
                <w:sz w:val="22"/>
                <w:lang w:bidi="ar"/>
              </w:rPr>
              <w:br w:type="textWrapping"/>
            </w:r>
            <w:r>
              <w:rPr>
                <w:rFonts w:hint="eastAsia" w:ascii="宋体" w:hAnsi="宋体" w:cs="宋体"/>
                <w:kern w:val="0"/>
                <w:sz w:val="22"/>
                <w:lang w:bidi="ar"/>
              </w:rPr>
              <w:t>4 频率：1000.0 Hz±0.5 %</w:t>
            </w:r>
            <w:r>
              <w:rPr>
                <w:rFonts w:hint="eastAsia" w:ascii="宋体" w:hAnsi="宋体" w:cs="宋体"/>
                <w:kern w:val="0"/>
                <w:sz w:val="22"/>
                <w:lang w:bidi="ar"/>
              </w:rPr>
              <w:br w:type="textWrapping"/>
            </w:r>
            <w:r>
              <w:rPr>
                <w:rFonts w:hint="eastAsia" w:ascii="宋体" w:hAnsi="宋体" w:cs="宋体"/>
                <w:kern w:val="0"/>
                <w:sz w:val="22"/>
                <w:lang w:bidi="ar"/>
              </w:rPr>
              <w:t>5 谐波失真：≤1.5 %</w:t>
            </w:r>
            <w:r>
              <w:rPr>
                <w:rFonts w:hint="eastAsia" w:ascii="宋体" w:hAnsi="宋体" w:cs="宋体"/>
                <w:kern w:val="0"/>
                <w:sz w:val="22"/>
                <w:lang w:bidi="ar"/>
              </w:rPr>
              <w:br w:type="textWrapping"/>
            </w:r>
            <w:r>
              <w:rPr>
                <w:rFonts w:hint="eastAsia" w:ascii="宋体" w:hAnsi="宋体" w:cs="宋体"/>
                <w:kern w:val="0"/>
                <w:sz w:val="22"/>
                <w:lang w:bidi="ar"/>
              </w:rPr>
              <w:t>6 总失真：≤2.5 %</w:t>
            </w:r>
            <w:r>
              <w:rPr>
                <w:rFonts w:hint="eastAsia" w:ascii="宋体" w:hAnsi="宋体" w:cs="宋体"/>
                <w:kern w:val="0"/>
                <w:sz w:val="22"/>
                <w:lang w:bidi="ar"/>
              </w:rPr>
              <w:br w:type="textWrapping"/>
            </w:r>
            <w:r>
              <w:rPr>
                <w:rFonts w:hint="eastAsia" w:ascii="宋体" w:hAnsi="宋体" w:cs="宋体"/>
                <w:kern w:val="0"/>
                <w:sz w:val="22"/>
                <w:lang w:bidi="ar"/>
              </w:rPr>
              <w:t>7 使用电压范围：2.2 V ~ 3.4 V</w:t>
            </w:r>
            <w:r>
              <w:rPr>
                <w:rFonts w:hint="eastAsia" w:ascii="宋体" w:hAnsi="宋体" w:cs="宋体"/>
                <w:kern w:val="0"/>
                <w:sz w:val="22"/>
                <w:lang w:bidi="ar"/>
              </w:rPr>
              <w:br w:type="textWrapping"/>
            </w:r>
            <w:r>
              <w:rPr>
                <w:rFonts w:hint="eastAsia" w:ascii="宋体" w:hAnsi="宋体" w:cs="宋体"/>
                <w:kern w:val="0"/>
                <w:sz w:val="22"/>
                <w:lang w:bidi="ar"/>
              </w:rPr>
              <w:t>8 电池：2×1.5V 碱性电池 LR6（5号），最长连续使用时间7小时</w:t>
            </w:r>
            <w:r>
              <w:rPr>
                <w:rFonts w:hint="eastAsia" w:ascii="宋体" w:hAnsi="宋体" w:cs="宋体"/>
                <w:kern w:val="0"/>
                <w:sz w:val="22"/>
                <w:lang w:bidi="ar"/>
              </w:rPr>
              <w:br w:type="textWrapping"/>
            </w:r>
            <w:r>
              <w:rPr>
                <w:rFonts w:hint="eastAsia" w:ascii="宋体" w:hAnsi="宋体" w:cs="宋体"/>
                <w:kern w:val="0"/>
                <w:sz w:val="22"/>
                <w:lang w:bidi="ar"/>
              </w:rPr>
              <w:t>9 尺寸：70mm×70mm×35.2 mm</w:t>
            </w:r>
            <w:r>
              <w:rPr>
                <w:rFonts w:hint="eastAsia" w:ascii="宋体" w:hAnsi="宋体" w:cs="宋体"/>
                <w:kern w:val="0"/>
                <w:sz w:val="22"/>
                <w:lang w:bidi="ar"/>
              </w:rPr>
              <w:br w:type="textWrapping"/>
            </w:r>
            <w:r>
              <w:rPr>
                <w:rFonts w:hint="eastAsia" w:ascii="宋体" w:hAnsi="宋体" w:cs="宋体"/>
                <w:kern w:val="0"/>
                <w:sz w:val="22"/>
                <w:lang w:bidi="ar"/>
              </w:rPr>
              <w:t>10 稳定时间：小于15s</w:t>
            </w:r>
            <w:r>
              <w:rPr>
                <w:rFonts w:hint="eastAsia" w:ascii="宋体" w:hAnsi="宋体" w:cs="宋体"/>
                <w:kern w:val="0"/>
                <w:sz w:val="22"/>
                <w:lang w:bidi="ar"/>
              </w:rPr>
              <w:br w:type="textWrapping"/>
            </w:r>
            <w:r>
              <w:rPr>
                <w:rFonts w:hint="eastAsia" w:ascii="宋体" w:hAnsi="宋体" w:cs="宋体"/>
                <w:kern w:val="0"/>
                <w:sz w:val="22"/>
                <w:lang w:bidi="ar"/>
              </w:rPr>
              <w:t>11 使用环境：温度范围：-10 ℃ ~ +50 ℃</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21</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高压灭菌锅</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kern w:val="0"/>
                <w:sz w:val="22"/>
                <w:lang w:bidi="ar"/>
              </w:rPr>
              <w:t>1、实行微电脑智能控制系统：采用“LED”数显运行工作循环程序，灭菌结束（报警）后自动停机。</w:t>
            </w:r>
            <w:r>
              <w:rPr>
                <w:rFonts w:hint="eastAsia" w:ascii="宋体" w:hAnsi="宋体" w:cs="宋体"/>
                <w:kern w:val="0"/>
                <w:sz w:val="22"/>
                <w:lang w:bidi="ar"/>
              </w:rPr>
              <w:br w:type="textWrapping"/>
            </w:r>
            <w:r>
              <w:rPr>
                <w:rFonts w:hint="eastAsia" w:ascii="宋体" w:hAnsi="宋体" w:cs="宋体"/>
                <w:kern w:val="0"/>
                <w:sz w:val="22"/>
                <w:lang w:bidi="ar"/>
              </w:rPr>
              <w:t>2、★安全联锁装置：采用电子与机械互动的安全控制结构，确保锅内有压力时联锁装置自动锁紧锅盖，避免误操作或使用不当而产生的不安全因素。</w:t>
            </w:r>
            <w:r>
              <w:rPr>
                <w:rFonts w:hint="eastAsia" w:ascii="宋体" w:hAnsi="宋体" w:cs="宋体"/>
                <w:kern w:val="0"/>
                <w:sz w:val="22"/>
                <w:lang w:bidi="ar"/>
              </w:rPr>
              <w:br w:type="textWrapping"/>
            </w:r>
            <w:r>
              <w:rPr>
                <w:rFonts w:hint="eastAsia" w:ascii="宋体" w:hAnsi="宋体" w:cs="宋体"/>
                <w:kern w:val="0"/>
                <w:sz w:val="22"/>
                <w:lang w:bidi="ar"/>
              </w:rPr>
              <w:t>3、★锅盖启闭装置：采用移动式快开盖结构，使锅盖开启与锁紧安全可靠、灵活轻巧。</w:t>
            </w:r>
            <w:r>
              <w:rPr>
                <w:rFonts w:hint="eastAsia" w:ascii="宋体" w:hAnsi="宋体" w:cs="宋体"/>
                <w:kern w:val="0"/>
                <w:sz w:val="22"/>
                <w:lang w:bidi="ar"/>
              </w:rPr>
              <w:br w:type="textWrapping"/>
            </w:r>
            <w:r>
              <w:rPr>
                <w:rFonts w:hint="eastAsia" w:ascii="宋体" w:hAnsi="宋体" w:cs="宋体"/>
                <w:kern w:val="0"/>
                <w:sz w:val="22"/>
                <w:lang w:bidi="ar"/>
              </w:rPr>
              <w:t>4、预置程序：可预置固定程序分别针对液体、固体的灭菌。</w:t>
            </w:r>
            <w:r>
              <w:rPr>
                <w:rFonts w:hint="eastAsia" w:ascii="宋体" w:hAnsi="宋体" w:cs="宋体"/>
                <w:kern w:val="0"/>
                <w:sz w:val="22"/>
                <w:lang w:bidi="ar"/>
              </w:rPr>
              <w:br w:type="textWrapping"/>
            </w:r>
            <w:r>
              <w:rPr>
                <w:rFonts w:hint="eastAsia" w:ascii="宋体" w:hAnsi="宋体" w:cs="宋体"/>
                <w:kern w:val="0"/>
                <w:sz w:val="22"/>
                <w:lang w:bidi="ar"/>
              </w:rPr>
              <w:t>5、★灭菌结束自动排汽。</w:t>
            </w:r>
            <w:r>
              <w:rPr>
                <w:rFonts w:hint="eastAsia" w:ascii="宋体" w:hAnsi="宋体" w:cs="宋体"/>
                <w:kern w:val="0"/>
                <w:sz w:val="22"/>
                <w:lang w:bidi="ar"/>
              </w:rPr>
              <w:br w:type="textWrapping"/>
            </w:r>
            <w:r>
              <w:rPr>
                <w:rFonts w:hint="eastAsia" w:ascii="宋体" w:hAnsi="宋体" w:cs="宋体"/>
                <w:kern w:val="0"/>
                <w:sz w:val="22"/>
                <w:lang w:bidi="ar"/>
              </w:rPr>
              <w:t>6、记忆储存系统：可储存上次灭菌程序，便于二次操作。</w:t>
            </w:r>
            <w:r>
              <w:rPr>
                <w:rFonts w:hint="eastAsia" w:ascii="宋体" w:hAnsi="宋体" w:cs="宋体"/>
                <w:kern w:val="0"/>
                <w:sz w:val="22"/>
                <w:lang w:bidi="ar"/>
              </w:rPr>
              <w:br w:type="textWrapping"/>
            </w:r>
            <w:r>
              <w:rPr>
                <w:rFonts w:hint="eastAsia" w:ascii="宋体" w:hAnsi="宋体" w:cs="宋体"/>
                <w:kern w:val="0"/>
                <w:sz w:val="22"/>
                <w:lang w:bidi="ar"/>
              </w:rPr>
              <w:t>7、★操控台动态：数显屏与指示灯可显示设定的灭菌工作动态与运行的功能提示。</w:t>
            </w:r>
            <w:r>
              <w:rPr>
                <w:rFonts w:hint="eastAsia" w:ascii="宋体" w:hAnsi="宋体" w:cs="宋体"/>
                <w:kern w:val="0"/>
                <w:sz w:val="22"/>
                <w:lang w:bidi="ar"/>
              </w:rPr>
              <w:br w:type="textWrapping"/>
            </w:r>
            <w:r>
              <w:rPr>
                <w:rFonts w:hint="eastAsia" w:ascii="宋体" w:hAnsi="宋体" w:cs="宋体"/>
                <w:kern w:val="0"/>
                <w:sz w:val="22"/>
                <w:lang w:bidi="ar"/>
              </w:rPr>
              <w:t>8、★安全装置：锁盖联动装置、电动式超温过压保护系统、防干烧保护功能、机械式安全泄压阀、过流短路保护系统、漏电保护装置。</w:t>
            </w:r>
            <w:r>
              <w:rPr>
                <w:rFonts w:hint="eastAsia" w:ascii="宋体" w:hAnsi="宋体" w:cs="宋体"/>
                <w:kern w:val="0"/>
                <w:sz w:val="22"/>
                <w:lang w:bidi="ar"/>
              </w:rPr>
              <w:br w:type="textWrapping"/>
            </w:r>
            <w:r>
              <w:rPr>
                <w:rFonts w:hint="eastAsia" w:ascii="宋体" w:hAnsi="宋体" w:cs="宋体"/>
                <w:kern w:val="0"/>
                <w:sz w:val="22"/>
                <w:lang w:bidi="ar"/>
              </w:rPr>
              <w:t>1、★配置：使用容积:29L，自动控制循环灭菌程序，使用年限10年。</w:t>
            </w:r>
            <w:r>
              <w:rPr>
                <w:rFonts w:hint="eastAsia" w:ascii="宋体" w:hAnsi="宋体" w:cs="宋体"/>
                <w:kern w:val="0"/>
                <w:sz w:val="22"/>
                <w:lang w:bidi="ar"/>
              </w:rPr>
              <w:br w:type="textWrapping"/>
            </w:r>
            <w:r>
              <w:rPr>
                <w:rFonts w:hint="eastAsia" w:ascii="宋体" w:hAnsi="宋体" w:cs="宋体"/>
                <w:kern w:val="0"/>
                <w:sz w:val="22"/>
                <w:lang w:bidi="ar"/>
              </w:rPr>
              <w:t>2、★材质：不锈钢，锅体壁厚：2mm、下排放冷空气、双刻度读数压力表。</w:t>
            </w:r>
            <w:r>
              <w:rPr>
                <w:rFonts w:hint="eastAsia" w:ascii="宋体" w:hAnsi="宋体" w:cs="宋体"/>
                <w:kern w:val="0"/>
                <w:sz w:val="22"/>
                <w:lang w:bidi="ar"/>
              </w:rPr>
              <w:br w:type="textWrapping"/>
            </w:r>
            <w:r>
              <w:rPr>
                <w:rFonts w:hint="eastAsia" w:ascii="宋体" w:hAnsi="宋体" w:cs="宋体"/>
                <w:kern w:val="0"/>
                <w:sz w:val="22"/>
                <w:lang w:bidi="ar"/>
              </w:rPr>
              <w:t>3、毛重：30kg，工作电源：220V；频率：50Hz、功率：2KW。</w:t>
            </w:r>
            <w:r>
              <w:rPr>
                <w:rFonts w:hint="eastAsia" w:ascii="宋体" w:hAnsi="宋体" w:cs="宋体"/>
                <w:kern w:val="0"/>
                <w:sz w:val="22"/>
                <w:lang w:bidi="ar"/>
              </w:rPr>
              <w:br w:type="textWrapping"/>
            </w:r>
            <w:r>
              <w:rPr>
                <w:rFonts w:hint="eastAsia" w:ascii="宋体" w:hAnsi="宋体" w:cs="宋体"/>
                <w:kern w:val="0"/>
                <w:sz w:val="22"/>
                <w:lang w:bidi="ar"/>
              </w:rPr>
              <w:t>4、包装尺寸（长*宽*高）：540×500×900 mm，产品尺寸：440×484×815 mm</w:t>
            </w:r>
            <w:r>
              <w:rPr>
                <w:rFonts w:hint="eastAsia" w:ascii="宋体" w:hAnsi="宋体" w:cs="宋体"/>
                <w:kern w:val="0"/>
                <w:sz w:val="22"/>
                <w:lang w:bidi="ar"/>
              </w:rPr>
              <w:br w:type="textWrapping"/>
            </w:r>
            <w:r>
              <w:rPr>
                <w:rFonts w:hint="eastAsia" w:ascii="宋体" w:hAnsi="宋体" w:cs="宋体"/>
                <w:kern w:val="0"/>
                <w:sz w:val="22"/>
                <w:lang w:bidi="ar"/>
              </w:rPr>
              <w:t>5、★使用容积：直径*高度：269×370mm。</w:t>
            </w:r>
            <w:r>
              <w:rPr>
                <w:rFonts w:hint="eastAsia" w:ascii="宋体" w:hAnsi="宋体" w:cs="宋体"/>
                <w:kern w:val="0"/>
                <w:sz w:val="22"/>
                <w:lang w:bidi="ar"/>
              </w:rPr>
              <w:br w:type="textWrapping"/>
            </w:r>
            <w:r>
              <w:rPr>
                <w:rFonts w:hint="eastAsia" w:ascii="宋体" w:hAnsi="宋体" w:cs="宋体"/>
                <w:kern w:val="0"/>
                <w:sz w:val="22"/>
                <w:lang w:bidi="ar"/>
              </w:rPr>
              <w:t>6、时间设定范围1-999min，额定工作压力0.142Mpa，</w:t>
            </w:r>
            <w:r>
              <w:rPr>
                <w:rFonts w:hint="eastAsia" w:ascii="宋体" w:hAnsi="宋体" w:cs="宋体"/>
                <w:kern w:val="0"/>
                <w:sz w:val="22"/>
                <w:lang w:bidi="ar"/>
              </w:rPr>
              <w:br w:type="textWrapping"/>
            </w:r>
            <w:r>
              <w:rPr>
                <w:rFonts w:hint="eastAsia" w:ascii="宋体" w:hAnsi="宋体" w:cs="宋体"/>
                <w:kern w:val="0"/>
                <w:sz w:val="22"/>
                <w:lang w:bidi="ar"/>
              </w:rPr>
              <w:t>7、工作温度50-126℃ ,设计温度129℃。</w:t>
            </w:r>
            <w:r>
              <w:rPr>
                <w:rFonts w:hint="eastAsia" w:ascii="宋体" w:hAnsi="宋体" w:cs="宋体"/>
                <w:kern w:val="0"/>
                <w:sz w:val="22"/>
                <w:lang w:bidi="ar"/>
              </w:rPr>
              <w:br w:type="textWrapping"/>
            </w:r>
            <w:r>
              <w:rPr>
                <w:rFonts w:hint="eastAsia" w:ascii="宋体" w:hAnsi="宋体" w:cs="宋体"/>
                <w:kern w:val="0"/>
                <w:sz w:val="22"/>
                <w:lang w:bidi="ar"/>
              </w:rPr>
              <w:t>电加热方式，自胀式密封圈。</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22</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实验室专用冰箱</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sz w:val="24"/>
                <w:szCs w:val="24"/>
              </w:rPr>
            </w:pPr>
            <w:r>
              <w:rPr>
                <w:rFonts w:ascii="宋体" w:hAnsi="宋体" w:cs="宋体"/>
                <w:sz w:val="24"/>
                <w:szCs w:val="24"/>
              </w:rPr>
              <w:t>实验室专用1台，标配。</w:t>
            </w:r>
          </w:p>
          <w:p>
            <w:pPr>
              <w:widowControl/>
              <w:snapToGrid w:val="0"/>
              <w:jc w:val="left"/>
              <w:textAlignment w:val="center"/>
              <w:rPr>
                <w:rFonts w:hint="eastAsia" w:ascii="宋体" w:hAnsi="宋体" w:cs="宋体"/>
                <w:sz w:val="24"/>
                <w:szCs w:val="24"/>
              </w:rPr>
            </w:pPr>
            <w:r>
              <w:rPr>
                <w:rFonts w:ascii="宋体" w:hAnsi="宋体" w:cs="宋体"/>
                <w:sz w:val="24"/>
                <w:szCs w:val="24"/>
              </w:rPr>
              <w:t>1.技术参数</w:t>
            </w:r>
          </w:p>
          <w:p>
            <w:pPr>
              <w:widowControl/>
              <w:snapToGrid w:val="0"/>
              <w:jc w:val="left"/>
              <w:textAlignment w:val="center"/>
              <w:rPr>
                <w:rFonts w:hint="eastAsia" w:ascii="宋体" w:hAnsi="宋体" w:cs="宋体"/>
                <w:sz w:val="24"/>
                <w:szCs w:val="24"/>
              </w:rPr>
            </w:pPr>
            <w:r>
              <w:rPr>
                <w:rFonts w:ascii="宋体" w:hAnsi="宋体" w:cs="宋体"/>
                <w:sz w:val="24"/>
                <w:szCs w:val="24"/>
              </w:rPr>
              <w:t>1.1有效容积：箱内有效容积≥300L；</w:t>
            </w:r>
          </w:p>
          <w:p>
            <w:pPr>
              <w:widowControl/>
              <w:snapToGrid w:val="0"/>
              <w:jc w:val="left"/>
              <w:textAlignment w:val="center"/>
              <w:rPr>
                <w:rFonts w:hint="eastAsia" w:ascii="宋体" w:hAnsi="宋体" w:cs="宋体"/>
                <w:sz w:val="24"/>
                <w:szCs w:val="24"/>
              </w:rPr>
            </w:pPr>
            <w:r>
              <w:rPr>
                <w:rFonts w:ascii="宋体" w:hAnsi="宋体" w:cs="宋体"/>
                <w:sz w:val="24"/>
                <w:szCs w:val="24"/>
              </w:rPr>
              <w:t>1.2温度控制:微电脑控制，箱内控温范围2-8℃，控温精度显示精度均为0.1℃；</w:t>
            </w:r>
          </w:p>
          <w:p>
            <w:pPr>
              <w:widowControl/>
              <w:snapToGrid w:val="0"/>
              <w:jc w:val="left"/>
              <w:textAlignment w:val="center"/>
              <w:rPr>
                <w:rFonts w:hint="eastAsia" w:ascii="宋体" w:hAnsi="宋体" w:cs="宋体"/>
                <w:sz w:val="24"/>
                <w:szCs w:val="24"/>
              </w:rPr>
            </w:pPr>
            <w:r>
              <w:rPr>
                <w:rFonts w:ascii="宋体" w:hAnsi="宋体" w:cs="宋体"/>
                <w:sz w:val="24"/>
                <w:szCs w:val="24"/>
              </w:rPr>
              <w:t>1.3温度均匀性：温度均匀度≤3℃，波动度≤4.5℃；</w:t>
            </w:r>
          </w:p>
          <w:p>
            <w:pPr>
              <w:widowControl/>
              <w:snapToGrid w:val="0"/>
              <w:jc w:val="left"/>
              <w:textAlignment w:val="center"/>
              <w:rPr>
                <w:rFonts w:hint="eastAsia" w:ascii="宋体" w:hAnsi="宋体" w:cs="宋体"/>
                <w:sz w:val="24"/>
                <w:szCs w:val="24"/>
              </w:rPr>
            </w:pPr>
            <w:r>
              <w:rPr>
                <w:rFonts w:ascii="宋体" w:hAnsi="宋体" w:cs="宋体"/>
                <w:sz w:val="24"/>
                <w:szCs w:val="24"/>
              </w:rPr>
              <w:t>1.4具备多重故障报警和门锁</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23</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瓶口分液器</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1.配置及配件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（采购数量按招标清单为准，这里只表示每台采购设备应配置的备件或耗材数量）</w:t>
            </w:r>
          </w:p>
          <w:tbl>
            <w:tblPr>
              <w:tblStyle w:val="13"/>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493"/>
              <w:gridCol w:w="5172"/>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4" w:type="dxa"/>
                  <w:vAlign w:val="center"/>
                </w:tcPr>
                <w:p>
                  <w:pPr>
                    <w:widowControl/>
                    <w:snapToGrid w:val="0"/>
                    <w:jc w:val="left"/>
                    <w:textAlignment w:val="center"/>
                    <w:rPr>
                      <w:rFonts w:hint="eastAsia" w:ascii="宋体" w:hAnsi="宋体" w:cs="宋体"/>
                      <w:kern w:val="0"/>
                      <w:sz w:val="22"/>
                      <w:lang w:bidi="ar"/>
                    </w:rPr>
                  </w:pPr>
                </w:p>
              </w:tc>
              <w:tc>
                <w:tcPr>
                  <w:tcW w:w="149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名称</w:t>
                  </w:r>
                </w:p>
              </w:tc>
              <w:tc>
                <w:tcPr>
                  <w:tcW w:w="5172"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说明</w:t>
                  </w:r>
                </w:p>
              </w:tc>
              <w:tc>
                <w:tcPr>
                  <w:tcW w:w="994"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主机</w:t>
                  </w:r>
                </w:p>
              </w:tc>
              <w:tc>
                <w:tcPr>
                  <w:tcW w:w="149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瓶口分液器</w:t>
                  </w:r>
                </w:p>
              </w:tc>
              <w:tc>
                <w:tcPr>
                  <w:tcW w:w="5172"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含：（0.5-5）ml；（5-50）ml；（10-100）ml各一台</w:t>
                  </w:r>
                </w:p>
              </w:tc>
              <w:tc>
                <w:tcPr>
                  <w:tcW w:w="994"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配件</w:t>
                  </w:r>
                </w:p>
              </w:tc>
              <w:tc>
                <w:tcPr>
                  <w:tcW w:w="1493"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进液管</w:t>
                  </w:r>
                </w:p>
              </w:tc>
              <w:tc>
                <w:tcPr>
                  <w:tcW w:w="5172"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994"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2根/台</w:t>
                  </w:r>
                </w:p>
              </w:tc>
            </w:tr>
          </w:tbl>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2.技术指标</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2.1能够量取盐酸、浓硫酸、硝酸或正己烷、三氯甲烷等强腐蚀性、挥发性试剂（根据用户需求选配）。</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2.2具有极强的化学耐受性；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2.3可高温消毒灭菌；</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2.4采用PTFE、FEP、哈氏合金、 PP等材料制成；</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2.5最大耐压500mbar，最大耐粘性500mm2/s，最大耐液体温度为40℃，最大耐液体密度2.2g/cm3；</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2.6配备两根进液管，适配不同高度的瓶子；</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2.7带有回流阀，可轻松回收多余试剂。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3.技术参数: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A= 准确度 CV=偏差系数</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1"/>
              <w:gridCol w:w="2541"/>
              <w:gridCol w:w="1189"/>
              <w:gridCol w:w="1197"/>
              <w:gridCol w:w="1189"/>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39" w:type="pct"/>
                  <w:vMerge w:val="restar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量程范围ml</w:t>
                  </w:r>
                </w:p>
              </w:tc>
              <w:tc>
                <w:tcPr>
                  <w:tcW w:w="1269" w:type="pct"/>
                  <w:vMerge w:val="restar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刻度</w:t>
                  </w:r>
                  <w:r>
                    <w:rPr>
                      <w:rFonts w:hint="eastAsia" w:ascii="宋体" w:hAnsi="宋体" w:cs="宋体"/>
                      <w:kern w:val="0"/>
                      <w:sz w:val="22"/>
                      <w:lang w:bidi="ar"/>
                    </w:rPr>
                    <w:br w:type="textWrapping"/>
                  </w:r>
                  <w:r>
                    <w:rPr>
                      <w:rFonts w:hint="eastAsia" w:ascii="宋体" w:hAnsi="宋体" w:cs="宋体"/>
                      <w:kern w:val="0"/>
                      <w:sz w:val="22"/>
                      <w:lang w:bidi="ar"/>
                    </w:rPr>
                    <w:t>ml</w:t>
                  </w:r>
                </w:p>
              </w:tc>
              <w:tc>
                <w:tcPr>
                  <w:tcW w:w="1192" w:type="pct"/>
                  <w:gridSpan w:val="2"/>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A≤±</w:t>
                  </w:r>
                </w:p>
              </w:tc>
              <w:tc>
                <w:tcPr>
                  <w:tcW w:w="1097" w:type="pct"/>
                  <w:gridSpan w:val="2"/>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CV≤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39" w:type="pct"/>
                  <w:vMerge w:val="continue"/>
                  <w:vAlign w:val="center"/>
                </w:tcPr>
                <w:p>
                  <w:pPr>
                    <w:widowControl/>
                    <w:snapToGrid w:val="0"/>
                    <w:jc w:val="left"/>
                    <w:textAlignment w:val="center"/>
                    <w:rPr>
                      <w:rFonts w:hint="eastAsia" w:ascii="宋体" w:hAnsi="宋体" w:cs="宋体"/>
                      <w:kern w:val="0"/>
                      <w:sz w:val="22"/>
                      <w:lang w:bidi="ar"/>
                    </w:rPr>
                  </w:pPr>
                </w:p>
              </w:tc>
              <w:tc>
                <w:tcPr>
                  <w:tcW w:w="1269" w:type="pct"/>
                  <w:vMerge w:val="continue"/>
                  <w:vAlign w:val="center"/>
                </w:tcPr>
                <w:p>
                  <w:pPr>
                    <w:widowControl/>
                    <w:snapToGrid w:val="0"/>
                    <w:jc w:val="left"/>
                    <w:textAlignment w:val="center"/>
                    <w:rPr>
                      <w:rFonts w:hint="eastAsia" w:ascii="宋体" w:hAnsi="宋体" w:cs="宋体"/>
                      <w:kern w:val="0"/>
                      <w:sz w:val="22"/>
                      <w:lang w:bidi="ar"/>
                    </w:rPr>
                  </w:pP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598"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μl</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503"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0.5-5</w:t>
                  </w:r>
                </w:p>
              </w:tc>
              <w:tc>
                <w:tcPr>
                  <w:tcW w:w="126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0.1</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0.5</w:t>
                  </w:r>
                </w:p>
              </w:tc>
              <w:tc>
                <w:tcPr>
                  <w:tcW w:w="598"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25</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0.2</w:t>
                  </w:r>
                </w:p>
              </w:tc>
              <w:tc>
                <w:tcPr>
                  <w:tcW w:w="503"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 w:hRule="atLeast"/>
                <w:jc w:val="center"/>
              </w:trPr>
              <w:tc>
                <w:tcPr>
                  <w:tcW w:w="143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5.0-50</w:t>
                  </w:r>
                </w:p>
              </w:tc>
              <w:tc>
                <w:tcPr>
                  <w:tcW w:w="126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0.5</w:t>
                  </w:r>
                </w:p>
              </w:tc>
              <w:tc>
                <w:tcPr>
                  <w:tcW w:w="598"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250</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0.2</w:t>
                  </w:r>
                </w:p>
              </w:tc>
              <w:tc>
                <w:tcPr>
                  <w:tcW w:w="503"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43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10-100</w:t>
                  </w:r>
                </w:p>
              </w:tc>
              <w:tc>
                <w:tcPr>
                  <w:tcW w:w="1269"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2.0</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0.5</w:t>
                  </w:r>
                </w:p>
              </w:tc>
              <w:tc>
                <w:tcPr>
                  <w:tcW w:w="598"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500</w:t>
                  </w:r>
                </w:p>
              </w:tc>
              <w:tc>
                <w:tcPr>
                  <w:tcW w:w="594"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0.2</w:t>
                  </w:r>
                </w:p>
              </w:tc>
              <w:tc>
                <w:tcPr>
                  <w:tcW w:w="503" w:type="pc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200</w:t>
                  </w:r>
                </w:p>
              </w:tc>
            </w:tr>
          </w:tbl>
          <w:p>
            <w:pPr>
              <w:widowControl/>
              <w:snapToGrid w:val="0"/>
              <w:jc w:val="left"/>
              <w:textAlignment w:val="center"/>
              <w:rPr>
                <w:rFonts w:hint="eastAsia" w:ascii="宋体" w:hAnsi="宋体" w:cs="宋体"/>
                <w:sz w:val="22"/>
              </w:rPr>
            </w:pP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24</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氟化物离子计</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1.主机配置及配件</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（采购数量按招标清单为准，这里只表示每台采购设备应配置的备件或耗材数量）</w:t>
            </w:r>
          </w:p>
          <w:tbl>
            <w:tblPr>
              <w:tblStyle w:val="13"/>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3538"/>
              <w:gridCol w:w="2086"/>
              <w:gridCol w:w="1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06" w:type="dxa"/>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名称</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说明</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数量（台/套）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0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主机</w:t>
                  </w: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氟化物离子计</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含便携式户外箱</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restart"/>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配件</w:t>
                  </w: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电源线</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搅拌器</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氟离子电极</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参比电极</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温度电极</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多功能电极架</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电源适配器DC 9V(内正外负)</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通用USB连接线</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pPr>
                    <w:widowControl/>
                    <w:snapToGrid w:val="0"/>
                    <w:jc w:val="left"/>
                    <w:textAlignment w:val="center"/>
                    <w:rPr>
                      <w:rFonts w:hint="eastAsia" w:ascii="宋体" w:hAnsi="宋体" w:cs="宋体"/>
                      <w:kern w:val="0"/>
                      <w:sz w:val="22"/>
                      <w:lang w:bidi="ar"/>
                    </w:rPr>
                  </w:pPr>
                </w:p>
              </w:tc>
              <w:tc>
                <w:tcPr>
                  <w:tcW w:w="3538"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防尘罩(按键款)</w:t>
                  </w:r>
                </w:p>
              </w:tc>
              <w:tc>
                <w:tcPr>
                  <w:tcW w:w="2086"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w:t>
                  </w:r>
                </w:p>
              </w:tc>
              <w:tc>
                <w:tcPr>
                  <w:tcW w:w="1991" w:type="dxa"/>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1只</w:t>
                  </w:r>
                </w:p>
              </w:tc>
            </w:tr>
          </w:tbl>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2.设备功能及要求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用于地表水、地下水及工业废水（如化工、电镀、电子半导体、冶金等行业）的氟污染评估和排放监控，可以测量电位值、pH值、pX值、ORP值、离子浓度值和温度值。</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3.技术参数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3.1.采用彩色高清液晶屏幕，显示清晰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▲3.2.三种分辨率可选：pX支持0.001pX、0.01pX和0.1pX，mV支持0.01mV、0.1 mV和1mV</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3.3.温度单位可选：℃ 和 °F。</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3.4.支持开机自诊断、自动关机、断电保护和恢复出厂设置等功能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3.5.支持固件升级功能，允许功能扩展和个性化要求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3.6.支持IP54防护等级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3.7.标配搅拌器、氟离子电极、参比电极、温度电极，电极支架、防尘罩。</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3.8.智能判别终点，支持自动读数、定时读数、定时间隔读数、手动读数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3.9.支持自动/手动温度补偿</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3.10.支持1-5点pH电极标定</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3.11.自动识别GB、DIN、NIST、USA等4组标准缓冲溶液，支持标液组管理，支持自定义pH缓冲溶液和标液组</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3.12.内置Na+、K+、NH</w:t>
            </w:r>
            <w:r>
              <w:rPr>
                <w:rFonts w:hint="eastAsia" w:ascii="宋体" w:hAnsi="宋体" w:cs="宋体"/>
                <w:kern w:val="0"/>
                <w:sz w:val="22"/>
                <w:vertAlign w:val="subscript"/>
                <w:lang w:bidi="ar"/>
              </w:rPr>
              <w:t>4</w:t>
            </w:r>
            <w:r>
              <w:rPr>
                <w:rFonts w:hint="eastAsia" w:ascii="宋体" w:hAnsi="宋体" w:cs="宋体"/>
                <w:kern w:val="0"/>
                <w:sz w:val="22"/>
                <w:lang w:bidi="ar"/>
              </w:rPr>
              <w:t>+、Cl-、F-等多种离子模式，允许用户自建</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3.13.μg/L、mg/L、g/L、mol/L、mmol/L、PX多种离子浓度单位快速切换</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3.14.测量模式：直读浓度法测量、标准添加法测量、样品添加法测量、GRAN法测量</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3.15.支持数据存储（≥500套）、查阅、删除、传输和打印</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3.17.直接打印测量结果，打印格式可选</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3.18.具有USB等接口，能实现数据传输</w:t>
            </w:r>
          </w:p>
          <w:p>
            <w:pPr>
              <w:widowControl/>
              <w:snapToGrid w:val="0"/>
              <w:jc w:val="left"/>
              <w:textAlignment w:val="center"/>
              <w:rPr>
                <w:rFonts w:hint="eastAsia" w:ascii="宋体" w:hAnsi="宋体" w:cs="宋体"/>
                <w:kern w:val="0"/>
                <w:sz w:val="22"/>
                <w:lang w:bidi="ar"/>
              </w:rPr>
            </w:pP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▲4.分析项目指标</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4.1.测量参数电位值、pH值、pX值、ORP值、离子浓度值和温度值</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4.2.mV：</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范围：(-2000.00～2000.00)mV</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最小分辨率： 0.01 mV</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电子单元示值误差： ±0.03%或±0.1 mV</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4.3.pH：</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范围：(-2.000～20.000)pH</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最小分辨率： 0.001 pH</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电子单元示值误差： ±0.002pH</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4.4.pX：</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范围：(-2.000～20.000)pX</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最小分辨率： 0.001 pX</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电子单元示值误差： ±0.002 pX</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4.5.离子浓度：</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范围： (0～19990)，Unit: mol/L, mmol/L, g/L, mg/L, μg/L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精度：±0.002pX</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最小分辨率： 4位有效数字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电子单元示值误差： ±0.3%</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4.6.温度：</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范围： (-10.0～135.0)℃/(14-275)℉</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最小分辨率： 0.1 ℃/0.1℉</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电子单元示值误差： ±0.1 ℃/±0.18℉</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25</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电热鼓风干燥箱</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■1、外壳采用冷轧钢板制造，表面静电喷塑，内胆镜面不锈钢，隔板可以任意调节；</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2、箱门具备大视角观察玻璃窗，便于用户观察；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4、旋转式两级锁紧结构，保证门与封条贴合度更高，达到良好的密封性；</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5、腔体四角采用圆角主设计，搁架容易拆卸，方便清洁；</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■6、彩色液晶显示各项参数指标，具备控温、定时、编程、风速调控、超温报警等功能；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7、具有倒计时预约功能；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8、预热腔设计，空气加热混合后直接进入工作室，确保快速升温及良好的热分布效果；</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9、采用罩级电机及风叶，具有空气对流微风装置，内腔空气可以更新循环；</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10、风机6段调速，可保证不同风速的要求，避免粉尘样品扬尘造成样品损耗；</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11、可编程程序设计，可设置10段100周期；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12、配RS-485接口，用以连接计算机；</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控温范围：室温+5～250℃</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分辨率：0.1℃</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▲波动度：±1℃(105℃)</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▲均匀度：±2%</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升温速率：室温升至 200℃约 30～45min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定时范围：0～9999min/h；预约范围：0～9999min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编程控制：10段100周期</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▲容积：≥140L</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载物搁架：3/7块（标配/最多）</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26</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实验室台式离心机</w:t>
            </w:r>
          </w:p>
        </w:tc>
        <w:tc>
          <w:tcPr>
            <w:tcW w:w="10231"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1、高清液晶触控屏或数码显示屏。</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■2、采用三轴陀螺仪或高敏加速度或高精度振动传感器检测,不平衡时会报警停机。</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3、具有门盖，超速，超温，过流，过压等多重保护功能。</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4、所有转子、转子盖均可高温高压灭菌。</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▲5、最高转速;≥5000 r/min</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6、最大离心力:≥4390×g</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7、最大容量：≥800ml</w:t>
            </w:r>
          </w:p>
          <w:p>
            <w:pPr>
              <w:widowControl/>
              <w:snapToGrid w:val="0"/>
              <w:jc w:val="left"/>
              <w:textAlignment w:val="center"/>
              <w:rPr>
                <w:rFonts w:hint="eastAsia" w:ascii="宋体" w:hAnsi="宋体" w:cs="宋体"/>
                <w:kern w:val="0"/>
                <w:sz w:val="22"/>
                <w:lang w:bidi="ar"/>
              </w:rPr>
            </w:pPr>
            <w:r>
              <w:rPr>
                <w:rFonts w:hint="eastAsia" w:ascii="宋体" w:hAnsi="宋体" w:cs="宋体"/>
                <w:kern w:val="0"/>
                <w:sz w:val="22"/>
                <w:lang w:bidi="ar"/>
              </w:rPr>
              <w:t>8、转速精度：±10r/min</w:t>
            </w:r>
          </w:p>
          <w:p>
            <w:pPr>
              <w:widowControl/>
              <w:snapToGrid w:val="0"/>
              <w:jc w:val="left"/>
              <w:textAlignment w:val="center"/>
              <w:rPr>
                <w:rFonts w:hint="eastAsia" w:ascii="宋体" w:hAnsi="宋体" w:cs="宋体"/>
                <w:sz w:val="22"/>
              </w:rPr>
            </w:pPr>
            <w:r>
              <w:rPr>
                <w:rFonts w:hint="eastAsia" w:ascii="宋体" w:hAnsi="宋体" w:cs="宋体"/>
                <w:kern w:val="0"/>
                <w:sz w:val="22"/>
                <w:lang w:bidi="ar"/>
              </w:rPr>
              <w:t>9、配置 ：标准配置所需要的水平转子等、玻璃管或者塑料管适配器等，离心管≥50支。</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27</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环境空气综合采样器</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主要功能：</w:t>
            </w:r>
          </w:p>
          <w:p>
            <w:pPr>
              <w:widowControl/>
              <w:snapToGrid w:val="0"/>
              <w:jc w:val="left"/>
              <w:textAlignment w:val="center"/>
              <w:rPr>
                <w:rFonts w:hint="eastAsia" w:ascii="宋体" w:hAnsi="宋体" w:cs="宋体"/>
                <w:sz w:val="22"/>
              </w:rPr>
            </w:pPr>
            <w:r>
              <w:rPr>
                <w:rFonts w:hint="eastAsia" w:ascii="宋体" w:hAnsi="宋体" w:cs="宋体"/>
                <w:sz w:val="22"/>
              </w:rPr>
              <w:t>1.可同时采集环境空气中SO</w:t>
            </w:r>
            <w:r>
              <w:rPr>
                <w:rFonts w:hint="eastAsia" w:ascii="宋体" w:hAnsi="宋体" w:cs="宋体"/>
                <w:sz w:val="22"/>
                <w:vertAlign w:val="subscript"/>
              </w:rPr>
              <w:t>2</w:t>
            </w:r>
            <w:r>
              <w:rPr>
                <w:rFonts w:hint="eastAsia" w:ascii="宋体" w:hAnsi="宋体" w:cs="宋体"/>
                <w:sz w:val="22"/>
              </w:rPr>
              <w:t>、NO</w:t>
            </w:r>
            <w:r>
              <w:rPr>
                <w:rFonts w:hint="eastAsia" w:ascii="宋体" w:hAnsi="宋体" w:cs="宋体"/>
                <w:sz w:val="22"/>
                <w:vertAlign w:val="subscript"/>
              </w:rPr>
              <w:t>X</w:t>
            </w:r>
            <w:r>
              <w:rPr>
                <w:rFonts w:hint="eastAsia" w:ascii="宋体" w:hAnsi="宋体" w:cs="宋体"/>
                <w:sz w:val="22"/>
              </w:rPr>
              <w:t>等气态污染物和TSP、PM</w:t>
            </w:r>
            <w:r>
              <w:rPr>
                <w:rFonts w:hint="eastAsia" w:ascii="宋体" w:hAnsi="宋体" w:cs="宋体"/>
                <w:sz w:val="22"/>
                <w:vertAlign w:val="subscript"/>
              </w:rPr>
              <w:t>10</w:t>
            </w:r>
            <w:r>
              <w:rPr>
                <w:rFonts w:hint="eastAsia" w:ascii="宋体" w:hAnsi="宋体" w:cs="宋体"/>
                <w:sz w:val="22"/>
              </w:rPr>
              <w:t>和PM</w:t>
            </w:r>
            <w:r>
              <w:rPr>
                <w:rFonts w:hint="eastAsia" w:ascii="宋体" w:hAnsi="宋体" w:cs="宋体"/>
                <w:sz w:val="22"/>
                <w:vertAlign w:val="subscript"/>
              </w:rPr>
              <w:t>2.5</w:t>
            </w:r>
            <w:r>
              <w:rPr>
                <w:rFonts w:hint="eastAsia" w:ascii="宋体" w:hAnsi="宋体" w:cs="宋体"/>
                <w:sz w:val="22"/>
              </w:rPr>
              <w:t>等粉尘污染物，采样流量自动控制：采用高精度、耐腐蚀电子流量计，微电脑系统检测采样流量，自动补偿因为电压波动和阻力、温度变化引起的流量变化；</w:t>
            </w:r>
          </w:p>
          <w:p>
            <w:pPr>
              <w:widowControl/>
              <w:snapToGrid w:val="0"/>
              <w:jc w:val="left"/>
              <w:textAlignment w:val="center"/>
              <w:rPr>
                <w:rFonts w:hint="eastAsia" w:ascii="宋体" w:hAnsi="宋体" w:cs="宋体"/>
                <w:sz w:val="22"/>
              </w:rPr>
            </w:pPr>
            <w:r>
              <w:rPr>
                <w:rFonts w:hint="eastAsia" w:ascii="宋体" w:hAnsi="宋体" w:cs="宋体"/>
                <w:sz w:val="22"/>
              </w:rPr>
              <w:t>2.采用引风式环境温度检测模块；</w:t>
            </w:r>
          </w:p>
          <w:p>
            <w:pPr>
              <w:widowControl/>
              <w:snapToGrid w:val="0"/>
              <w:jc w:val="left"/>
              <w:textAlignment w:val="center"/>
              <w:rPr>
                <w:rFonts w:hint="eastAsia" w:ascii="宋体" w:hAnsi="宋体" w:cs="宋体"/>
                <w:sz w:val="22"/>
              </w:rPr>
            </w:pPr>
            <w:r>
              <w:rPr>
                <w:rFonts w:hint="eastAsia" w:ascii="宋体" w:hAnsi="宋体" w:cs="宋体"/>
                <w:sz w:val="22"/>
              </w:rPr>
              <w:t>3.自动计算累计采样体积，并同时根据气压、温度换算参比采样体积（25℃、101.325kPa 参比状态的体积，出厂默认）或标况采样体积；</w:t>
            </w:r>
          </w:p>
          <w:p>
            <w:pPr>
              <w:widowControl/>
              <w:snapToGrid w:val="0"/>
              <w:jc w:val="left"/>
              <w:textAlignment w:val="center"/>
              <w:rPr>
                <w:rFonts w:hint="eastAsia" w:ascii="宋体" w:hAnsi="宋体" w:cs="宋体"/>
                <w:sz w:val="22"/>
              </w:rPr>
            </w:pPr>
            <w:r>
              <w:rPr>
                <w:rFonts w:hint="eastAsia" w:ascii="宋体" w:hAnsi="宋体" w:cs="宋体"/>
                <w:sz w:val="22"/>
              </w:rPr>
              <w:t>4.采样泵耐腐蚀，连续运转免维护，适应各种工况，具有过载保护功能；</w:t>
            </w:r>
          </w:p>
          <w:p>
            <w:pPr>
              <w:widowControl/>
              <w:snapToGrid w:val="0"/>
              <w:jc w:val="left"/>
              <w:textAlignment w:val="center"/>
              <w:rPr>
                <w:rFonts w:hint="eastAsia" w:ascii="宋体" w:hAnsi="宋体" w:cs="宋体"/>
                <w:sz w:val="22"/>
              </w:rPr>
            </w:pPr>
            <w:r>
              <w:rPr>
                <w:rFonts w:hint="eastAsia" w:ascii="宋体" w:hAnsi="宋体" w:cs="宋体"/>
                <w:sz w:val="22"/>
              </w:rPr>
              <w:t>5.高效防倒吸干燥器设计，有效防止误操作导致的吸收液倒吸；</w:t>
            </w:r>
          </w:p>
          <w:p>
            <w:pPr>
              <w:widowControl/>
              <w:snapToGrid w:val="0"/>
              <w:jc w:val="left"/>
              <w:textAlignment w:val="center"/>
              <w:rPr>
                <w:rFonts w:hint="eastAsia" w:ascii="宋体" w:hAnsi="宋体" w:cs="宋体"/>
                <w:sz w:val="22"/>
              </w:rPr>
            </w:pPr>
            <w:r>
              <w:rPr>
                <w:rFonts w:hint="eastAsia" w:ascii="宋体" w:hAnsi="宋体" w:cs="宋体"/>
                <w:sz w:val="22"/>
              </w:rPr>
              <w:t>6.优质滤尘滤网，具有过载、低流量自保护程序，可有效保护气路及采样泵</w:t>
            </w:r>
          </w:p>
          <w:p>
            <w:pPr>
              <w:widowControl/>
              <w:snapToGrid w:val="0"/>
              <w:jc w:val="left"/>
              <w:textAlignment w:val="center"/>
              <w:rPr>
                <w:rFonts w:hint="eastAsia" w:ascii="宋体" w:hAnsi="宋体" w:cs="宋体"/>
                <w:sz w:val="22"/>
              </w:rPr>
            </w:pPr>
            <w:r>
              <w:rPr>
                <w:rFonts w:hint="eastAsia" w:ascii="宋体" w:hAnsi="宋体" w:cs="宋体"/>
                <w:sz w:val="22"/>
              </w:rPr>
              <w:t>7.宽温高亮TC-OLED显示屏，适用于高寒地区，通俗软件显示界面，实现良好人机交互</w:t>
            </w:r>
          </w:p>
          <w:p>
            <w:pPr>
              <w:widowControl/>
              <w:snapToGrid w:val="0"/>
              <w:jc w:val="left"/>
              <w:textAlignment w:val="center"/>
              <w:rPr>
                <w:rFonts w:hint="eastAsia" w:ascii="宋体" w:hAnsi="宋体" w:cs="宋体"/>
                <w:sz w:val="22"/>
              </w:rPr>
            </w:pPr>
            <w:r>
              <w:rPr>
                <w:rFonts w:hint="eastAsia" w:ascii="宋体" w:hAnsi="宋体" w:cs="宋体"/>
                <w:sz w:val="22"/>
              </w:rPr>
              <w:t>8.大气采样A/B两路设计，采样方式灵活，可分别单独控制，可以实现即时采样、定时采样、间隔采样等多种采样模式</w:t>
            </w:r>
          </w:p>
          <w:p>
            <w:pPr>
              <w:widowControl/>
              <w:snapToGrid w:val="0"/>
              <w:jc w:val="left"/>
              <w:textAlignment w:val="center"/>
              <w:rPr>
                <w:rFonts w:hint="eastAsia" w:ascii="宋体" w:hAnsi="宋体" w:cs="宋体"/>
                <w:sz w:val="22"/>
              </w:rPr>
            </w:pPr>
            <w:r>
              <w:rPr>
                <w:rFonts w:hint="eastAsia" w:ascii="宋体" w:hAnsi="宋体" w:cs="宋体"/>
                <w:sz w:val="22"/>
              </w:rPr>
              <w:t>9.大气压可输入和测量，适于低压环境使用，保温箱排水流道设计，可快速排出箱内液体，茶色保温箱盖设计，对采样进行</w:t>
            </w:r>
          </w:p>
          <w:p>
            <w:pPr>
              <w:widowControl/>
              <w:snapToGrid w:val="0"/>
              <w:jc w:val="left"/>
              <w:textAlignment w:val="center"/>
              <w:rPr>
                <w:rFonts w:hint="eastAsia" w:ascii="宋体" w:hAnsi="宋体" w:cs="宋体"/>
                <w:sz w:val="22"/>
              </w:rPr>
            </w:pPr>
            <w:r>
              <w:rPr>
                <w:rFonts w:hint="eastAsia" w:ascii="宋体" w:hAnsi="宋体" w:cs="宋体"/>
                <w:sz w:val="22"/>
              </w:rPr>
              <w:t>二级避光</w:t>
            </w:r>
          </w:p>
          <w:p>
            <w:pPr>
              <w:widowControl/>
              <w:snapToGrid w:val="0"/>
              <w:jc w:val="left"/>
              <w:textAlignment w:val="center"/>
              <w:rPr>
                <w:rFonts w:hint="eastAsia" w:ascii="宋体" w:hAnsi="宋体" w:cs="宋体"/>
                <w:sz w:val="22"/>
              </w:rPr>
            </w:pPr>
            <w:r>
              <w:rPr>
                <w:rFonts w:hint="eastAsia" w:ascii="宋体" w:hAnsi="宋体" w:cs="宋体"/>
                <w:sz w:val="22"/>
              </w:rPr>
              <w:t>10.内置蓝牙模块，可连接便携式蓝牙打印机轻松掌握实时数据</w:t>
            </w:r>
          </w:p>
          <w:p>
            <w:pPr>
              <w:widowControl/>
              <w:snapToGrid w:val="0"/>
              <w:jc w:val="left"/>
              <w:textAlignment w:val="center"/>
              <w:rPr>
                <w:rFonts w:hint="eastAsia" w:ascii="宋体" w:hAnsi="宋体" w:cs="宋体"/>
                <w:sz w:val="22"/>
              </w:rPr>
            </w:pPr>
            <w:r>
              <w:rPr>
                <w:rFonts w:hint="eastAsia" w:ascii="宋体" w:hAnsi="宋体" w:cs="宋体"/>
                <w:sz w:val="22"/>
              </w:rPr>
              <w:t>11.提供USB接口，可将采样数据文件导出，同时支持升级仪器主板程序</w:t>
            </w:r>
          </w:p>
          <w:p>
            <w:pPr>
              <w:widowControl/>
              <w:snapToGrid w:val="0"/>
              <w:jc w:val="left"/>
              <w:textAlignment w:val="center"/>
              <w:rPr>
                <w:rFonts w:hint="eastAsia" w:ascii="宋体" w:hAnsi="宋体" w:cs="宋体"/>
                <w:sz w:val="22"/>
              </w:rPr>
            </w:pPr>
            <w:r>
              <w:rPr>
                <w:rFonts w:hint="eastAsia" w:ascii="宋体" w:hAnsi="宋体" w:cs="宋体"/>
                <w:sz w:val="22"/>
              </w:rPr>
              <w:t>★12.内置自动定位、授时功能、防篡改功能；</w:t>
            </w:r>
          </w:p>
          <w:p>
            <w:pPr>
              <w:widowControl/>
              <w:snapToGrid w:val="0"/>
              <w:jc w:val="left"/>
              <w:textAlignment w:val="center"/>
              <w:rPr>
                <w:rFonts w:hint="eastAsia" w:ascii="宋体" w:hAnsi="宋体" w:cs="宋体"/>
                <w:sz w:val="22"/>
              </w:rPr>
            </w:pPr>
            <w:r>
              <w:rPr>
                <w:rFonts w:hint="eastAsia" w:ascii="宋体" w:hAnsi="宋体" w:cs="宋体"/>
                <w:sz w:val="22"/>
              </w:rPr>
              <w:t>二、主要技术指标</w:t>
            </w:r>
          </w:p>
          <w:p>
            <w:pPr>
              <w:widowControl/>
              <w:snapToGrid w:val="0"/>
              <w:jc w:val="left"/>
              <w:textAlignment w:val="center"/>
              <w:rPr>
                <w:rFonts w:hint="eastAsia" w:ascii="宋体" w:hAnsi="宋体" w:cs="宋体"/>
                <w:sz w:val="22"/>
              </w:rPr>
            </w:pPr>
            <w:r>
              <w:rPr>
                <w:rFonts w:hint="eastAsia" w:ascii="宋体" w:hAnsi="宋体" w:cs="宋体"/>
                <w:sz w:val="22"/>
              </w:rPr>
              <w:t>1颗粒物采样流量 参数范围(10～150)L/min  分辨率0.1L/min  最大容许误差±2.0%</w:t>
            </w:r>
          </w:p>
          <w:p>
            <w:pPr>
              <w:widowControl/>
              <w:snapToGrid w:val="0"/>
              <w:jc w:val="left"/>
              <w:textAlignment w:val="center"/>
              <w:rPr>
                <w:rFonts w:hint="eastAsia" w:ascii="宋体" w:hAnsi="宋体" w:cs="宋体"/>
                <w:sz w:val="22"/>
              </w:rPr>
            </w:pPr>
            <w:r>
              <w:rPr>
                <w:rFonts w:hint="eastAsia" w:ascii="宋体" w:hAnsi="宋体" w:cs="宋体"/>
                <w:sz w:val="22"/>
              </w:rPr>
              <w:t>2颗粒物采样时间 参数范围1min～99h59min  分辨率1s      最大容许误差±0.1%</w:t>
            </w:r>
          </w:p>
          <w:p>
            <w:pPr>
              <w:widowControl/>
              <w:snapToGrid w:val="0"/>
              <w:jc w:val="left"/>
              <w:textAlignment w:val="center"/>
              <w:rPr>
                <w:rFonts w:hint="eastAsia" w:ascii="宋体" w:hAnsi="宋体" w:cs="宋体"/>
                <w:sz w:val="22"/>
              </w:rPr>
            </w:pPr>
            <w:r>
              <w:rPr>
                <w:rFonts w:hint="eastAsia" w:ascii="宋体" w:hAnsi="宋体" w:cs="宋体"/>
                <w:sz w:val="22"/>
              </w:rPr>
              <w:t>3带载能力，参数范围100L/min流量时，负载能力＞9kPa</w:t>
            </w:r>
          </w:p>
          <w:p>
            <w:pPr>
              <w:widowControl/>
              <w:snapToGrid w:val="0"/>
              <w:jc w:val="left"/>
              <w:textAlignment w:val="center"/>
              <w:rPr>
                <w:rFonts w:hint="eastAsia" w:ascii="宋体" w:hAnsi="宋体" w:cs="宋体"/>
                <w:sz w:val="22"/>
              </w:rPr>
            </w:pPr>
            <w:r>
              <w:rPr>
                <w:rFonts w:hint="eastAsia" w:ascii="宋体" w:hAnsi="宋体" w:cs="宋体"/>
                <w:sz w:val="22"/>
              </w:rPr>
              <w:t>4大气采样流量，四路恒温参数范围(0.1～1.0)L/min  分辨率0.01L/min最大容许误差±2.0%</w:t>
            </w:r>
          </w:p>
          <w:p>
            <w:pPr>
              <w:widowControl/>
              <w:snapToGrid w:val="0"/>
              <w:jc w:val="left"/>
              <w:textAlignment w:val="center"/>
              <w:rPr>
                <w:rFonts w:hint="eastAsia" w:ascii="宋体" w:hAnsi="宋体" w:cs="宋体"/>
                <w:sz w:val="22"/>
              </w:rPr>
            </w:pPr>
            <w:r>
              <w:rPr>
                <w:rFonts w:hint="eastAsia" w:ascii="宋体" w:hAnsi="宋体" w:cs="宋体"/>
                <w:sz w:val="22"/>
              </w:rPr>
              <w:t>5大气采样时间，参数范围1min～99h59min，分辨率1s ，最大容许误差±0.1%</w:t>
            </w:r>
          </w:p>
          <w:p>
            <w:pPr>
              <w:widowControl/>
              <w:snapToGrid w:val="0"/>
              <w:jc w:val="left"/>
              <w:textAlignment w:val="center"/>
              <w:rPr>
                <w:rFonts w:hint="eastAsia" w:ascii="宋体" w:hAnsi="宋体" w:cs="宋体"/>
                <w:sz w:val="22"/>
              </w:rPr>
            </w:pPr>
            <w:r>
              <w:rPr>
                <w:rFonts w:hint="eastAsia" w:ascii="宋体" w:hAnsi="宋体" w:cs="宋体"/>
                <w:sz w:val="22"/>
              </w:rPr>
              <w:t>6环境大气压，参数范围(60～130)kPa，分辨率0.01kPa，最大容许误差±0.5kPa</w:t>
            </w:r>
          </w:p>
          <w:p>
            <w:pPr>
              <w:widowControl/>
              <w:snapToGrid w:val="0"/>
              <w:jc w:val="left"/>
              <w:textAlignment w:val="center"/>
              <w:rPr>
                <w:rFonts w:hint="eastAsia" w:ascii="宋体" w:hAnsi="宋体" w:cs="宋体"/>
                <w:sz w:val="22"/>
              </w:rPr>
            </w:pPr>
            <w:r>
              <w:rPr>
                <w:rFonts w:hint="eastAsia" w:ascii="宋体" w:hAnsi="宋体" w:cs="宋体"/>
                <w:sz w:val="22"/>
              </w:rPr>
              <w:t>7主机功耗 ≤120W；</w:t>
            </w:r>
          </w:p>
          <w:p>
            <w:pPr>
              <w:widowControl/>
              <w:snapToGrid w:val="0"/>
              <w:jc w:val="left"/>
              <w:textAlignment w:val="center"/>
              <w:rPr>
                <w:rFonts w:hint="eastAsia" w:ascii="宋体" w:hAnsi="宋体" w:cs="宋体"/>
                <w:sz w:val="22"/>
              </w:rPr>
            </w:pPr>
            <w:r>
              <w:rPr>
                <w:rFonts w:hint="eastAsia" w:ascii="宋体" w:hAnsi="宋体" w:cs="宋体"/>
                <w:sz w:val="22"/>
              </w:rPr>
              <w:t xml:space="preserve">8主机重量 约4.5kg </w:t>
            </w:r>
          </w:p>
          <w:p>
            <w:pPr>
              <w:widowControl/>
              <w:snapToGrid w:val="0"/>
              <w:jc w:val="left"/>
              <w:textAlignment w:val="center"/>
              <w:rPr>
                <w:rFonts w:hint="eastAsia" w:ascii="宋体" w:hAnsi="宋体" w:cs="宋体"/>
                <w:sz w:val="22"/>
              </w:rPr>
            </w:pPr>
            <w:r>
              <w:rPr>
                <w:rFonts w:hint="eastAsia" w:ascii="宋体" w:hAnsi="宋体" w:cs="宋体"/>
                <w:sz w:val="22"/>
              </w:rPr>
              <w:t>三、配置清单：</w:t>
            </w:r>
          </w:p>
          <w:p>
            <w:pPr>
              <w:widowControl/>
              <w:snapToGrid w:val="0"/>
              <w:jc w:val="left"/>
              <w:textAlignment w:val="center"/>
              <w:rPr>
                <w:rFonts w:hint="eastAsia" w:ascii="宋体" w:hAnsi="宋体" w:cs="宋体"/>
                <w:sz w:val="22"/>
              </w:rPr>
            </w:pPr>
            <w:r>
              <w:rPr>
                <w:rFonts w:hint="eastAsia" w:ascii="宋体" w:hAnsi="宋体" w:cs="宋体"/>
                <w:sz w:val="22"/>
              </w:rPr>
              <w:t>环境空气综合采样器主机一台，TSP/PM10/PM2.5采样头一套，氟化物采样头一套，干燥筒，三角支架一个。10ml多孔玻板U形瓶10个，50ml直冲式多孔玻板瓶2个，配套滤膜2盒（100张/盒）</w:t>
            </w: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28</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ascii="宋体" w:hAnsi="宋体" w:cs="宋体"/>
                <w:sz w:val="22"/>
                <w:szCs w:val="24"/>
                <w:lang w:bidi="ar"/>
              </w:rPr>
              <w:t>便携式多参数水质分析仪（水温、ph、电导率、溶解氧、浊度）</w:t>
            </w:r>
          </w:p>
        </w:tc>
        <w:tc>
          <w:tcPr>
            <w:tcW w:w="10231"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rPr>
                <w:rFonts w:hint="eastAsia" w:ascii="宋体" w:hAnsi="宋体" w:cs="微软雅黑"/>
                <w:szCs w:val="24"/>
              </w:rPr>
            </w:pPr>
            <w:r>
              <w:rPr>
                <w:rFonts w:hint="eastAsia" w:ascii="宋体" w:hAnsi="宋体" w:cs="微软雅黑"/>
                <w:szCs w:val="24"/>
              </w:rPr>
              <w:t>设备包含水质多参数测量模块和浊度测量模块（每个模块内置自动定位、授时功能、防篡改功能）</w:t>
            </w:r>
          </w:p>
          <w:p>
            <w:pPr>
              <w:adjustRightInd w:val="0"/>
              <w:snapToGrid w:val="0"/>
              <w:rPr>
                <w:rFonts w:hint="eastAsia" w:ascii="宋体" w:hAnsi="宋体" w:cs="微软雅黑"/>
                <w:szCs w:val="24"/>
              </w:rPr>
            </w:pPr>
            <w:r>
              <w:rPr>
                <w:rFonts w:hint="eastAsia" w:ascii="宋体" w:hAnsi="宋体" w:cs="微软雅黑"/>
                <w:szCs w:val="24"/>
              </w:rPr>
              <w:t>多参数模块</w:t>
            </w:r>
          </w:p>
          <w:p>
            <w:pPr>
              <w:adjustRightInd w:val="0"/>
              <w:snapToGrid w:val="0"/>
              <w:rPr>
                <w:rFonts w:hint="eastAsia" w:ascii="宋体" w:hAnsi="宋体" w:cs="微软雅黑"/>
                <w:szCs w:val="24"/>
              </w:rPr>
            </w:pPr>
            <w:r>
              <w:rPr>
                <w:rFonts w:hint="eastAsia" w:ascii="宋体" w:hAnsi="宋体" w:cs="微软雅黑"/>
                <w:szCs w:val="24"/>
              </w:rPr>
              <w:t>温度单位可选：℃ 和 °F</w:t>
            </w:r>
          </w:p>
          <w:p>
            <w:pPr>
              <w:adjustRightInd w:val="0"/>
              <w:snapToGrid w:val="0"/>
              <w:rPr>
                <w:rFonts w:hint="eastAsia" w:ascii="宋体" w:hAnsi="宋体" w:cs="微软雅黑"/>
                <w:szCs w:val="24"/>
              </w:rPr>
            </w:pPr>
            <w:r>
              <w:rPr>
                <w:rFonts w:hint="eastAsia" w:ascii="宋体" w:hAnsi="宋体" w:cs="微软雅黑"/>
                <w:szCs w:val="24"/>
              </w:rPr>
              <w:t>支持IP65防护等级</w:t>
            </w:r>
          </w:p>
          <w:p>
            <w:pPr>
              <w:adjustRightInd w:val="0"/>
              <w:snapToGrid w:val="0"/>
              <w:rPr>
                <w:rFonts w:hint="eastAsia" w:ascii="宋体" w:hAnsi="宋体" w:cs="微软雅黑"/>
                <w:szCs w:val="24"/>
              </w:rPr>
            </w:pPr>
            <w:r>
              <w:rPr>
                <w:rFonts w:hint="eastAsia" w:ascii="宋体" w:hAnsi="宋体" w:cs="微软雅黑"/>
                <w:szCs w:val="24"/>
              </w:rPr>
              <w:t>标配三复合pH电极、复合电导电极、极谱法溶解氧电极、电极挂架、硅胶保护套、腕带、便携式手提箱和校准溶液</w:t>
            </w:r>
          </w:p>
          <w:p>
            <w:pPr>
              <w:adjustRightInd w:val="0"/>
              <w:snapToGrid w:val="0"/>
              <w:rPr>
                <w:rFonts w:hint="eastAsia" w:ascii="宋体" w:hAnsi="宋体" w:cs="微软雅黑"/>
                <w:szCs w:val="24"/>
              </w:rPr>
            </w:pPr>
            <w:r>
              <w:rPr>
                <w:rFonts w:hint="eastAsia" w:ascii="宋体" w:hAnsi="宋体" w:cs="微软雅黑"/>
                <w:szCs w:val="24"/>
              </w:rPr>
              <w:t>内置pH/pX、电导、溶解氧3个测量单元</w:t>
            </w:r>
          </w:p>
          <w:p>
            <w:pPr>
              <w:adjustRightInd w:val="0"/>
              <w:snapToGrid w:val="0"/>
              <w:rPr>
                <w:rFonts w:hint="eastAsia" w:ascii="宋体" w:hAnsi="宋体" w:cs="微软雅黑"/>
                <w:szCs w:val="24"/>
              </w:rPr>
            </w:pPr>
            <w:r>
              <w:rPr>
                <w:rFonts w:hint="eastAsia" w:ascii="宋体" w:hAnsi="宋体" w:cs="微软雅黑"/>
                <w:szCs w:val="24"/>
              </w:rPr>
              <w:t>检测项目：pH/ pX值、离子浓度、mV值、电导率、电阻率、TDS、盐度、灰分、溶解氧、溶解氧饱和度、温度</w:t>
            </w:r>
          </w:p>
          <w:p>
            <w:pPr>
              <w:adjustRightInd w:val="0"/>
              <w:snapToGrid w:val="0"/>
              <w:rPr>
                <w:rFonts w:hint="eastAsia" w:ascii="宋体" w:hAnsi="宋体" w:cs="微软雅黑"/>
                <w:szCs w:val="24"/>
              </w:rPr>
            </w:pPr>
            <w:r>
              <w:rPr>
                <w:rFonts w:hint="eastAsia" w:ascii="宋体" w:hAnsi="宋体" w:cs="微软雅黑"/>
                <w:szCs w:val="24"/>
              </w:rPr>
              <w:t>智能检测、自动识别</w:t>
            </w:r>
          </w:p>
          <w:p>
            <w:pPr>
              <w:adjustRightInd w:val="0"/>
              <w:snapToGrid w:val="0"/>
              <w:rPr>
                <w:rFonts w:hint="eastAsia" w:ascii="宋体" w:hAnsi="宋体" w:cs="微软雅黑"/>
                <w:szCs w:val="24"/>
              </w:rPr>
            </w:pPr>
            <w:r>
              <w:rPr>
                <w:rFonts w:hint="eastAsia" w:ascii="宋体" w:hAnsi="宋体" w:cs="微软雅黑"/>
                <w:szCs w:val="24"/>
              </w:rPr>
              <w:t>支持数据存储(各1000套)、查阅、删除、统计、分析、传输</w:t>
            </w:r>
          </w:p>
          <w:p>
            <w:pPr>
              <w:adjustRightInd w:val="0"/>
              <w:snapToGrid w:val="0"/>
              <w:rPr>
                <w:rFonts w:hint="eastAsia" w:ascii="宋体" w:hAnsi="宋体" w:cs="微软雅黑"/>
                <w:szCs w:val="24"/>
              </w:rPr>
            </w:pPr>
            <w:r>
              <w:rPr>
                <w:rFonts w:hint="eastAsia" w:ascii="宋体" w:hAnsi="宋体" w:cs="微软雅黑"/>
                <w:szCs w:val="24"/>
              </w:rPr>
              <w:t xml:space="preserve">具有 USB 接口，通过专用通信软件与PC连接，实现数据传输；支持连接LIMS系统； </w:t>
            </w:r>
          </w:p>
          <w:p>
            <w:pPr>
              <w:adjustRightInd w:val="0"/>
              <w:snapToGrid w:val="0"/>
              <w:rPr>
                <w:rFonts w:hint="eastAsia" w:ascii="宋体" w:hAnsi="宋体" w:cs="微软雅黑"/>
                <w:szCs w:val="24"/>
              </w:rPr>
            </w:pPr>
            <w:r>
              <w:rPr>
                <w:rFonts w:hint="eastAsia" w:ascii="宋体" w:hAnsi="宋体" w:cs="微软雅黑"/>
                <w:szCs w:val="24"/>
              </w:rPr>
              <w:t xml:space="preserve"> pH/离子测量功能：</w:t>
            </w:r>
          </w:p>
          <w:p>
            <w:pPr>
              <w:adjustRightInd w:val="0"/>
              <w:snapToGrid w:val="0"/>
              <w:rPr>
                <w:rFonts w:hint="eastAsia" w:ascii="宋体" w:hAnsi="宋体" w:cs="微软雅黑"/>
                <w:szCs w:val="24"/>
              </w:rPr>
            </w:pPr>
            <w:r>
              <w:rPr>
                <w:rFonts w:hint="eastAsia" w:ascii="宋体" w:hAnsi="宋体" w:cs="微软雅黑"/>
                <w:szCs w:val="24"/>
              </w:rPr>
              <w:t xml:space="preserve">自动识别GB、DIN、NIST、USA、MERK、JIS等6组缓冲溶液，支持自定义标准溶液及标液组 </w:t>
            </w:r>
          </w:p>
          <w:p>
            <w:pPr>
              <w:adjustRightInd w:val="0"/>
              <w:snapToGrid w:val="0"/>
              <w:rPr>
                <w:rFonts w:hint="eastAsia" w:ascii="宋体" w:hAnsi="宋体" w:cs="微软雅黑"/>
                <w:szCs w:val="24"/>
              </w:rPr>
            </w:pPr>
            <w:r>
              <w:rPr>
                <w:rFonts w:hint="eastAsia" w:ascii="宋体" w:hAnsi="宋体" w:cs="微软雅黑"/>
                <w:szCs w:val="24"/>
              </w:rPr>
              <w:t>支持(1~8)点pH电极或离子电极标定，1点ORP电极标定</w:t>
            </w:r>
          </w:p>
          <w:p>
            <w:pPr>
              <w:adjustRightInd w:val="0"/>
              <w:snapToGrid w:val="0"/>
              <w:rPr>
                <w:rFonts w:hint="eastAsia" w:ascii="宋体" w:hAnsi="宋体" w:cs="微软雅黑"/>
                <w:szCs w:val="24"/>
              </w:rPr>
            </w:pPr>
            <w:r>
              <w:rPr>
                <w:rFonts w:hint="eastAsia" w:ascii="宋体" w:hAnsi="宋体" w:cs="微软雅黑"/>
                <w:szCs w:val="24"/>
              </w:rPr>
              <w:t>内置Na+、K+、NH4+、Cl-、F-等多种离子模式，允许用户自建</w:t>
            </w:r>
          </w:p>
          <w:p>
            <w:pPr>
              <w:adjustRightInd w:val="0"/>
              <w:snapToGrid w:val="0"/>
              <w:rPr>
                <w:rFonts w:hint="eastAsia" w:ascii="宋体" w:hAnsi="宋体" w:cs="微软雅黑"/>
                <w:szCs w:val="24"/>
              </w:rPr>
            </w:pPr>
            <w:r>
              <w:rPr>
                <w:rFonts w:hint="eastAsia" w:ascii="宋体" w:hAnsi="宋体" w:cs="微软雅黑"/>
                <w:szCs w:val="24"/>
              </w:rPr>
              <w:t>μg/L、mg/L、g/L、mol/L、mmol/L、ppm、ppb 多种离子浓度单位快速切换</w:t>
            </w:r>
          </w:p>
          <w:p>
            <w:pPr>
              <w:adjustRightInd w:val="0"/>
              <w:snapToGrid w:val="0"/>
              <w:rPr>
                <w:rFonts w:hint="eastAsia" w:ascii="宋体" w:hAnsi="宋体" w:cs="微软雅黑"/>
                <w:szCs w:val="24"/>
              </w:rPr>
            </w:pPr>
            <w:r>
              <w:rPr>
                <w:rFonts w:hint="eastAsia" w:ascii="宋体" w:hAnsi="宋体" w:cs="微软雅黑"/>
                <w:szCs w:val="24"/>
              </w:rPr>
              <w:t>测量模式：直读浓度法测量、标准添加法测量、样品添加法测量、GRAN法测量</w:t>
            </w:r>
          </w:p>
          <w:p>
            <w:pPr>
              <w:adjustRightInd w:val="0"/>
              <w:snapToGrid w:val="0"/>
              <w:rPr>
                <w:rFonts w:hint="eastAsia" w:ascii="宋体" w:hAnsi="宋体" w:cs="微软雅黑"/>
                <w:szCs w:val="24"/>
              </w:rPr>
            </w:pPr>
            <w:r>
              <w:rPr>
                <w:rFonts w:hint="eastAsia" w:ascii="宋体" w:hAnsi="宋体" w:cs="微软雅黑"/>
                <w:szCs w:val="24"/>
              </w:rPr>
              <w:t>电导率测量功能：</w:t>
            </w:r>
          </w:p>
          <w:p>
            <w:pPr>
              <w:adjustRightInd w:val="0"/>
              <w:snapToGrid w:val="0"/>
              <w:rPr>
                <w:rFonts w:hint="eastAsia" w:ascii="宋体" w:hAnsi="宋体" w:cs="微软雅黑"/>
                <w:szCs w:val="24"/>
              </w:rPr>
            </w:pPr>
            <w:r>
              <w:rPr>
                <w:rFonts w:hint="eastAsia" w:ascii="宋体" w:hAnsi="宋体" w:cs="微软雅黑"/>
                <w:szCs w:val="24"/>
              </w:rPr>
              <w:t>在量程范围内，具有自动温度补偿、自动量程切换等功能</w:t>
            </w:r>
          </w:p>
          <w:p>
            <w:pPr>
              <w:adjustRightInd w:val="0"/>
              <w:snapToGrid w:val="0"/>
              <w:rPr>
                <w:rFonts w:hint="eastAsia" w:ascii="宋体" w:hAnsi="宋体" w:cs="微软雅黑"/>
                <w:szCs w:val="24"/>
              </w:rPr>
            </w:pPr>
            <w:r>
              <w:rPr>
                <w:rFonts w:hint="eastAsia" w:ascii="宋体" w:hAnsi="宋体" w:cs="微软雅黑"/>
                <w:szCs w:val="24"/>
              </w:rPr>
              <w:t>自动识别GB和国际标准电导率溶液，支持1-5点电导电极标定</w:t>
            </w:r>
          </w:p>
          <w:p>
            <w:pPr>
              <w:adjustRightInd w:val="0"/>
              <w:snapToGrid w:val="0"/>
              <w:rPr>
                <w:rFonts w:hint="eastAsia" w:ascii="宋体" w:hAnsi="宋体" w:cs="微软雅黑"/>
                <w:szCs w:val="24"/>
              </w:rPr>
            </w:pPr>
            <w:r>
              <w:rPr>
                <w:rFonts w:hint="eastAsia" w:ascii="宋体" w:hAnsi="宋体" w:cs="微软雅黑"/>
                <w:szCs w:val="24"/>
              </w:rPr>
              <w:t>支持不补偿、线性、纯水补偿等多种电导率补偿方式</w:t>
            </w:r>
          </w:p>
          <w:p>
            <w:pPr>
              <w:adjustRightInd w:val="0"/>
              <w:snapToGrid w:val="0"/>
              <w:rPr>
                <w:rFonts w:hint="eastAsia" w:ascii="宋体" w:hAnsi="宋体" w:cs="微软雅黑"/>
                <w:szCs w:val="24"/>
              </w:rPr>
            </w:pPr>
            <w:r>
              <w:rPr>
                <w:rFonts w:hint="eastAsia" w:ascii="宋体" w:hAnsi="宋体" w:cs="微软雅黑"/>
                <w:szCs w:val="24"/>
              </w:rPr>
              <w:t>参比温度5.0℃、10.0℃、15.0℃、18.0℃、20.0℃和25.0℃可选，默认25℃</w:t>
            </w:r>
          </w:p>
          <w:p>
            <w:pPr>
              <w:adjustRightInd w:val="0"/>
              <w:snapToGrid w:val="0"/>
              <w:rPr>
                <w:rFonts w:hint="eastAsia" w:ascii="宋体" w:hAnsi="宋体" w:cs="微软雅黑"/>
                <w:szCs w:val="24"/>
              </w:rPr>
            </w:pPr>
            <w:r>
              <w:rPr>
                <w:rFonts w:hint="eastAsia" w:ascii="宋体" w:hAnsi="宋体" w:cs="微软雅黑"/>
                <w:szCs w:val="24"/>
              </w:rPr>
              <w:t>支持自动频率切换，配套电极可覆盖0.055μS/cm至满量程的测量</w:t>
            </w:r>
          </w:p>
          <w:p>
            <w:pPr>
              <w:adjustRightInd w:val="0"/>
              <w:snapToGrid w:val="0"/>
              <w:rPr>
                <w:rFonts w:hint="eastAsia" w:ascii="宋体" w:hAnsi="宋体" w:cs="微软雅黑"/>
                <w:szCs w:val="24"/>
              </w:rPr>
            </w:pPr>
            <w:r>
              <w:rPr>
                <w:rFonts w:hint="eastAsia" w:ascii="宋体" w:hAnsi="宋体" w:cs="微软雅黑"/>
                <w:szCs w:val="24"/>
              </w:rPr>
              <w:t>溶解氧测量功能：</w:t>
            </w:r>
          </w:p>
          <w:p>
            <w:pPr>
              <w:adjustRightInd w:val="0"/>
              <w:snapToGrid w:val="0"/>
              <w:rPr>
                <w:rFonts w:hint="eastAsia" w:ascii="宋体" w:hAnsi="宋体" w:cs="微软雅黑"/>
                <w:szCs w:val="24"/>
              </w:rPr>
            </w:pPr>
            <w:r>
              <w:rPr>
                <w:rFonts w:hint="eastAsia" w:ascii="宋体" w:hAnsi="宋体" w:cs="微软雅黑"/>
                <w:szCs w:val="24"/>
              </w:rPr>
              <w:t>支持自动温度补偿、自动大气压补偿(单位可选kPa、mbar、Torr、Atm)</w:t>
            </w:r>
          </w:p>
          <w:p>
            <w:pPr>
              <w:adjustRightInd w:val="0"/>
              <w:snapToGrid w:val="0"/>
              <w:rPr>
                <w:rFonts w:hint="eastAsia" w:ascii="宋体" w:hAnsi="宋体" w:cs="微软雅黑"/>
                <w:szCs w:val="24"/>
              </w:rPr>
            </w:pPr>
            <w:r>
              <w:rPr>
                <w:rFonts w:hint="eastAsia" w:ascii="宋体" w:hAnsi="宋体" w:cs="微软雅黑"/>
                <w:szCs w:val="24"/>
              </w:rPr>
              <w:t>支持零氧标定和满度标定</w:t>
            </w:r>
          </w:p>
          <w:p>
            <w:pPr>
              <w:adjustRightInd w:val="0"/>
              <w:snapToGrid w:val="0"/>
              <w:rPr>
                <w:rFonts w:hint="eastAsia" w:ascii="宋体" w:hAnsi="宋体" w:cs="微软雅黑"/>
                <w:szCs w:val="24"/>
              </w:rPr>
            </w:pPr>
            <w:r>
              <w:rPr>
                <w:rFonts w:hint="eastAsia" w:ascii="宋体" w:hAnsi="宋体" w:cs="微软雅黑"/>
                <w:szCs w:val="24"/>
              </w:rPr>
              <w:t>支持手动盐度补偿功能</w:t>
            </w:r>
          </w:p>
          <w:p>
            <w:pPr>
              <w:adjustRightInd w:val="0"/>
              <w:snapToGrid w:val="0"/>
              <w:rPr>
                <w:rFonts w:hint="eastAsia" w:ascii="宋体" w:hAnsi="宋体" w:cs="微软雅黑"/>
                <w:szCs w:val="24"/>
              </w:rPr>
            </w:pPr>
            <w:r>
              <w:rPr>
                <w:rFonts w:hint="eastAsia" w:ascii="宋体" w:hAnsi="宋体" w:cs="微软雅黑"/>
                <w:szCs w:val="24"/>
              </w:rPr>
              <w:t>浊度测量模块</w:t>
            </w:r>
          </w:p>
          <w:p>
            <w:pPr>
              <w:adjustRightInd w:val="0"/>
              <w:snapToGrid w:val="0"/>
              <w:rPr>
                <w:rFonts w:hint="eastAsia" w:ascii="宋体" w:hAnsi="宋体" w:cs="微软雅黑"/>
                <w:szCs w:val="24"/>
              </w:rPr>
            </w:pPr>
            <w:r>
              <w:rPr>
                <w:rFonts w:hint="eastAsia" w:ascii="宋体" w:hAnsi="宋体" w:cs="微软雅黑"/>
                <w:szCs w:val="24"/>
              </w:rPr>
              <w:t>红外LED光源，符合ISO 7027和HJ 1075标准</w:t>
            </w:r>
          </w:p>
          <w:p>
            <w:pPr>
              <w:adjustRightInd w:val="0"/>
              <w:snapToGrid w:val="0"/>
              <w:rPr>
                <w:rFonts w:hint="eastAsia" w:ascii="宋体" w:hAnsi="宋体" w:cs="微软雅黑"/>
                <w:szCs w:val="24"/>
              </w:rPr>
            </w:pPr>
            <w:r>
              <w:rPr>
                <w:rFonts w:hint="eastAsia" w:ascii="宋体" w:hAnsi="宋体" w:cs="微软雅黑"/>
                <w:szCs w:val="24"/>
              </w:rPr>
              <w:t>采用散射和散射-透射光测量原理</w:t>
            </w:r>
          </w:p>
          <w:p>
            <w:pPr>
              <w:adjustRightInd w:val="0"/>
              <w:snapToGrid w:val="0"/>
              <w:rPr>
                <w:rFonts w:hint="eastAsia" w:ascii="宋体" w:hAnsi="宋体" w:cs="微软雅黑"/>
                <w:szCs w:val="24"/>
              </w:rPr>
            </w:pPr>
            <w:r>
              <w:rPr>
                <w:rFonts w:hint="eastAsia" w:ascii="宋体" w:hAnsi="宋体" w:cs="微软雅黑"/>
                <w:szCs w:val="24"/>
              </w:rPr>
              <w:t>IP65防护等级</w:t>
            </w:r>
          </w:p>
          <w:p>
            <w:pPr>
              <w:adjustRightInd w:val="0"/>
              <w:snapToGrid w:val="0"/>
              <w:rPr>
                <w:rFonts w:hint="eastAsia" w:ascii="宋体" w:hAnsi="宋体" w:cs="微软雅黑"/>
                <w:szCs w:val="24"/>
              </w:rPr>
            </w:pPr>
            <w:r>
              <w:rPr>
                <w:rFonts w:hint="eastAsia" w:ascii="宋体" w:hAnsi="宋体" w:cs="微软雅黑"/>
                <w:szCs w:val="24"/>
              </w:rPr>
              <w:t>标配浊度瓶，便携式防护箱</w:t>
            </w:r>
          </w:p>
          <w:p>
            <w:pPr>
              <w:adjustRightInd w:val="0"/>
              <w:snapToGrid w:val="0"/>
              <w:rPr>
                <w:rFonts w:hint="eastAsia" w:ascii="宋体" w:hAnsi="宋体" w:cs="微软雅黑"/>
                <w:szCs w:val="24"/>
              </w:rPr>
            </w:pPr>
            <w:r>
              <w:rPr>
                <w:rFonts w:hint="eastAsia" w:ascii="宋体" w:hAnsi="宋体" w:cs="微软雅黑"/>
                <w:szCs w:val="24"/>
              </w:rPr>
              <w:t>标配长效浊度校准套装 20/200/500/1000/2000NTU</w:t>
            </w:r>
          </w:p>
          <w:p>
            <w:pPr>
              <w:adjustRightInd w:val="0"/>
              <w:snapToGrid w:val="0"/>
              <w:rPr>
                <w:rFonts w:hint="eastAsia" w:ascii="宋体" w:hAnsi="宋体" w:cs="微软雅黑"/>
                <w:szCs w:val="24"/>
              </w:rPr>
            </w:pPr>
            <w:r>
              <w:rPr>
                <w:rFonts w:hint="eastAsia" w:ascii="宋体" w:hAnsi="宋体" w:cs="微软雅黑"/>
                <w:szCs w:val="24"/>
              </w:rPr>
              <w:t>支持数据存储(2000组)、查阅、删除、传输和打印</w:t>
            </w:r>
          </w:p>
          <w:p>
            <w:pPr>
              <w:adjustRightInd w:val="0"/>
              <w:snapToGrid w:val="0"/>
              <w:rPr>
                <w:rFonts w:hint="eastAsia" w:ascii="宋体" w:hAnsi="宋体" w:cs="微软雅黑"/>
                <w:szCs w:val="24"/>
              </w:rPr>
            </w:pPr>
            <w:r>
              <w:rPr>
                <w:rFonts w:hint="eastAsia" w:ascii="宋体" w:hAnsi="宋体" w:cs="微软雅黑"/>
                <w:szCs w:val="24"/>
              </w:rPr>
              <w:t>符合HJ 1075-2019 水质 浊度的测定 浊度计法</w:t>
            </w:r>
          </w:p>
          <w:p>
            <w:pPr>
              <w:adjustRightInd w:val="0"/>
              <w:snapToGrid w:val="0"/>
              <w:rPr>
                <w:rFonts w:hint="eastAsia" w:ascii="宋体" w:hAnsi="宋体" w:cs="微软雅黑"/>
                <w:szCs w:val="24"/>
              </w:rPr>
            </w:pPr>
            <w:r>
              <w:rPr>
                <w:rFonts w:hint="eastAsia" w:ascii="宋体" w:hAnsi="宋体" w:cs="微软雅黑"/>
                <w:szCs w:val="24"/>
              </w:rPr>
              <w:t>光源：860nm LED</w:t>
            </w:r>
          </w:p>
          <w:p>
            <w:pPr>
              <w:adjustRightInd w:val="0"/>
              <w:snapToGrid w:val="0"/>
              <w:rPr>
                <w:rFonts w:hint="eastAsia" w:ascii="宋体" w:hAnsi="宋体" w:cs="微软雅黑"/>
                <w:szCs w:val="24"/>
              </w:rPr>
            </w:pPr>
            <w:r>
              <w:rPr>
                <w:rFonts w:hint="eastAsia" w:ascii="宋体" w:hAnsi="宋体" w:cs="微软雅黑"/>
                <w:szCs w:val="24"/>
              </w:rPr>
              <w:t>测量范围：0-2000 NTU</w:t>
            </w:r>
          </w:p>
          <w:p>
            <w:pPr>
              <w:adjustRightInd w:val="0"/>
              <w:snapToGrid w:val="0"/>
              <w:rPr>
                <w:rFonts w:hint="eastAsia" w:ascii="宋体" w:hAnsi="宋体" w:cs="微软雅黑"/>
                <w:szCs w:val="24"/>
              </w:rPr>
            </w:pPr>
            <w:r>
              <w:rPr>
                <w:rFonts w:hint="eastAsia" w:ascii="宋体" w:hAnsi="宋体" w:cs="微软雅黑"/>
                <w:szCs w:val="24"/>
              </w:rPr>
              <w:t>分辨率：0.01/0.1/1 NTU</w:t>
            </w:r>
          </w:p>
          <w:p>
            <w:pPr>
              <w:adjustRightInd w:val="0"/>
              <w:snapToGrid w:val="0"/>
              <w:rPr>
                <w:rFonts w:hint="eastAsia" w:ascii="宋体" w:hAnsi="宋体" w:cs="微软雅黑"/>
                <w:szCs w:val="24"/>
              </w:rPr>
            </w:pPr>
            <w:r>
              <w:rPr>
                <w:rFonts w:hint="eastAsia" w:ascii="宋体" w:hAnsi="宋体" w:cs="微软雅黑"/>
                <w:szCs w:val="24"/>
              </w:rPr>
              <w:t>示值误差：±6%</w:t>
            </w:r>
          </w:p>
          <w:p>
            <w:pPr>
              <w:adjustRightInd w:val="0"/>
              <w:snapToGrid w:val="0"/>
              <w:rPr>
                <w:rFonts w:hint="eastAsia" w:ascii="宋体" w:hAnsi="宋体" w:cs="微软雅黑"/>
                <w:szCs w:val="24"/>
              </w:rPr>
            </w:pPr>
            <w:r>
              <w:rPr>
                <w:rFonts w:hint="eastAsia" w:ascii="宋体" w:hAnsi="宋体" w:cs="微软雅黑"/>
                <w:szCs w:val="24"/>
              </w:rPr>
              <w:t>重复性：≤0.5％</w:t>
            </w:r>
          </w:p>
          <w:p>
            <w:pPr>
              <w:adjustRightInd w:val="0"/>
              <w:snapToGrid w:val="0"/>
              <w:rPr>
                <w:rFonts w:hint="eastAsia" w:ascii="宋体" w:hAnsi="宋体" w:cs="微软雅黑"/>
                <w:szCs w:val="24"/>
              </w:rPr>
            </w:pPr>
            <w:r>
              <w:rPr>
                <w:rFonts w:hint="eastAsia" w:ascii="宋体" w:hAnsi="宋体" w:cs="微软雅黑"/>
                <w:szCs w:val="24"/>
              </w:rPr>
              <w:t>稳定性：±0.5%FS/30min</w:t>
            </w:r>
          </w:p>
          <w:p>
            <w:pPr>
              <w:widowControl/>
              <w:snapToGrid w:val="0"/>
              <w:jc w:val="left"/>
              <w:textAlignment w:val="center"/>
              <w:rPr>
                <w:rFonts w:hint="eastAsia" w:ascii="宋体" w:hAnsi="宋体" w:cs="宋体"/>
                <w:sz w:val="22"/>
              </w:rPr>
            </w:pPr>
          </w:p>
        </w:tc>
      </w:tr>
      <w:tr>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29</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万分之一分析天平</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1.单台（套）主要配置</w:t>
            </w:r>
          </w:p>
          <w:p>
            <w:pPr>
              <w:widowControl/>
              <w:snapToGrid w:val="0"/>
              <w:jc w:val="left"/>
              <w:textAlignment w:val="center"/>
              <w:rPr>
                <w:rFonts w:hint="eastAsia" w:ascii="宋体" w:hAnsi="宋体" w:cs="宋体"/>
                <w:sz w:val="22"/>
              </w:rPr>
            </w:pPr>
            <w:r>
              <w:rPr>
                <w:rFonts w:hint="eastAsia" w:ascii="宋体" w:hAnsi="宋体" w:cs="宋体"/>
                <w:sz w:val="22"/>
              </w:rPr>
              <w:t>主机：万分之一电子分析天平，标准配置，含主机、外部校准砝码、电源 1台</w:t>
            </w:r>
          </w:p>
          <w:p>
            <w:pPr>
              <w:widowControl/>
              <w:snapToGrid w:val="0"/>
              <w:jc w:val="left"/>
              <w:textAlignment w:val="center"/>
              <w:rPr>
                <w:rFonts w:hint="eastAsia" w:ascii="宋体" w:hAnsi="宋体" w:cs="宋体"/>
                <w:sz w:val="22"/>
              </w:rPr>
            </w:pPr>
            <w:r>
              <w:rPr>
                <w:rFonts w:hint="eastAsia" w:ascii="宋体" w:hAnsi="宋体" w:cs="宋体"/>
                <w:sz w:val="22"/>
              </w:rPr>
              <w:t>2.技术参数</w:t>
            </w:r>
          </w:p>
          <w:p>
            <w:pPr>
              <w:widowControl/>
              <w:snapToGrid w:val="0"/>
              <w:jc w:val="left"/>
              <w:textAlignment w:val="center"/>
              <w:rPr>
                <w:rFonts w:hint="eastAsia" w:ascii="宋体" w:hAnsi="宋体" w:cs="宋体"/>
                <w:sz w:val="22"/>
              </w:rPr>
            </w:pPr>
            <w:r>
              <w:rPr>
                <w:rFonts w:hint="eastAsia" w:ascii="宋体" w:hAnsi="宋体" w:cs="宋体"/>
                <w:sz w:val="22"/>
              </w:rPr>
              <w:t>2.1 配有LED触摸屏。</w:t>
            </w:r>
          </w:p>
          <w:p>
            <w:pPr>
              <w:widowControl/>
              <w:snapToGrid w:val="0"/>
              <w:jc w:val="left"/>
              <w:textAlignment w:val="center"/>
              <w:rPr>
                <w:rFonts w:hint="eastAsia" w:ascii="宋体" w:hAnsi="宋体" w:cs="宋体"/>
                <w:sz w:val="22"/>
              </w:rPr>
            </w:pPr>
            <w:r>
              <w:rPr>
                <w:rFonts w:hint="eastAsia" w:ascii="宋体" w:hAnsi="宋体" w:cs="宋体"/>
                <w:sz w:val="22"/>
              </w:rPr>
              <w:t>2.2自动检测并通知校准结果是否超出正常范围。</w:t>
            </w:r>
          </w:p>
          <w:p>
            <w:pPr>
              <w:widowControl/>
              <w:snapToGrid w:val="0"/>
              <w:jc w:val="left"/>
              <w:textAlignment w:val="center"/>
              <w:rPr>
                <w:rFonts w:hint="eastAsia" w:ascii="宋体" w:hAnsi="宋体" w:cs="宋体"/>
                <w:sz w:val="22"/>
              </w:rPr>
            </w:pPr>
            <w:r>
              <w:rPr>
                <w:rFonts w:hint="eastAsia" w:ascii="宋体" w:hAnsi="宋体" w:cs="宋体"/>
                <w:sz w:val="22"/>
              </w:rPr>
              <w:t>2.3使用单体模块传感器，具备自测试功能（开机自检、水平调平等）。</w:t>
            </w:r>
          </w:p>
          <w:p>
            <w:pPr>
              <w:widowControl/>
              <w:snapToGrid w:val="0"/>
              <w:jc w:val="left"/>
              <w:textAlignment w:val="center"/>
              <w:rPr>
                <w:rFonts w:hint="eastAsia" w:ascii="宋体" w:hAnsi="宋体" w:cs="宋体"/>
                <w:sz w:val="22"/>
              </w:rPr>
            </w:pPr>
            <w:r>
              <w:rPr>
                <w:rFonts w:hint="eastAsia" w:ascii="宋体" w:hAnsi="宋体" w:cs="宋体"/>
                <w:sz w:val="22"/>
              </w:rPr>
              <w:t>2.4不锈钢称量盘，配置滑行玻璃防风罩，防风玻璃罩可完全拆卸便于清洁，并镀有特殊涂层，能有效减小样品带静电引起的称量误差。</w:t>
            </w:r>
          </w:p>
          <w:p>
            <w:pPr>
              <w:widowControl/>
              <w:snapToGrid w:val="0"/>
              <w:jc w:val="left"/>
              <w:textAlignment w:val="center"/>
              <w:rPr>
                <w:rFonts w:hint="eastAsia" w:ascii="宋体" w:hAnsi="宋体" w:cs="宋体"/>
                <w:sz w:val="22"/>
              </w:rPr>
            </w:pPr>
            <w:r>
              <w:rPr>
                <w:rFonts w:hint="eastAsia" w:ascii="宋体" w:hAnsi="宋体" w:cs="宋体"/>
                <w:sz w:val="22"/>
              </w:rPr>
              <w:t>▲2.5量程：220g，可读性：0.1mg，典型重复性：≤±0.08mg（负载为5%时），≤±0.1mg（满量程时），线性典型值：≤±0.06mg。</w:t>
            </w:r>
          </w:p>
          <w:p>
            <w:pPr>
              <w:widowControl/>
              <w:snapToGrid w:val="0"/>
              <w:jc w:val="left"/>
              <w:textAlignment w:val="center"/>
              <w:rPr>
                <w:rFonts w:hint="eastAsia" w:ascii="宋体" w:hAnsi="宋体" w:cs="宋体"/>
                <w:sz w:val="22"/>
              </w:rPr>
            </w:pPr>
            <w:r>
              <w:rPr>
                <w:rFonts w:hint="eastAsia" w:ascii="宋体" w:hAnsi="宋体" w:cs="宋体"/>
                <w:sz w:val="22"/>
              </w:rPr>
              <w:t>2.6稳定时间：≤1.5s。</w:t>
            </w:r>
          </w:p>
          <w:p>
            <w:pPr>
              <w:widowControl/>
              <w:snapToGrid w:val="0"/>
              <w:jc w:val="left"/>
              <w:textAlignment w:val="center"/>
              <w:rPr>
                <w:rFonts w:hint="eastAsia" w:ascii="宋体" w:hAnsi="宋体" w:cs="宋体"/>
                <w:sz w:val="22"/>
              </w:rPr>
            </w:pPr>
            <w:r>
              <w:rPr>
                <w:rFonts w:hint="eastAsia" w:ascii="宋体" w:hAnsi="宋体" w:cs="宋体"/>
                <w:sz w:val="22"/>
              </w:rPr>
              <w:t>2.7灵敏度漂移（10℃～30℃）：优于（含）±1.5ppm/℃。</w:t>
            </w:r>
          </w:p>
        </w:tc>
      </w:tr>
      <w:tr>
        <w:tblPrEx>
          <w:tblCellMar>
            <w:top w:w="0" w:type="dxa"/>
            <w:left w:w="108" w:type="dxa"/>
            <w:bottom w:w="0" w:type="dxa"/>
            <w:right w:w="108" w:type="dxa"/>
          </w:tblCellMar>
        </w:tblPrEx>
        <w:trPr>
          <w:trHeight w:val="731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sz w:val="22"/>
                <w:szCs w:val="24"/>
              </w:rPr>
              <w:t>30</w:t>
            </w:r>
          </w:p>
        </w:tc>
        <w:tc>
          <w:tcPr>
            <w:tcW w:w="0" w:type="auto"/>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智能高精度综合校准仪</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1.执行标准；</w:t>
            </w:r>
          </w:p>
          <w:p>
            <w:pPr>
              <w:widowControl/>
              <w:snapToGrid w:val="0"/>
              <w:jc w:val="left"/>
              <w:textAlignment w:val="center"/>
              <w:rPr>
                <w:rFonts w:hint="eastAsia" w:ascii="宋体" w:hAnsi="宋体" w:cs="宋体"/>
                <w:sz w:val="22"/>
              </w:rPr>
            </w:pPr>
            <w:r>
              <w:rPr>
                <w:rFonts w:hint="eastAsia" w:ascii="宋体" w:hAnsi="宋体" w:cs="宋体"/>
                <w:sz w:val="22"/>
              </w:rPr>
              <w:t>HJ/T368-2007  标定总悬浮颗粒物采样器用的孔口流量计技术要求及检测方法</w:t>
            </w:r>
          </w:p>
          <w:p>
            <w:pPr>
              <w:widowControl/>
              <w:snapToGrid w:val="0"/>
              <w:jc w:val="left"/>
              <w:textAlignment w:val="center"/>
              <w:rPr>
                <w:rFonts w:hint="eastAsia" w:ascii="宋体" w:hAnsi="宋体" w:cs="宋体"/>
                <w:sz w:val="22"/>
              </w:rPr>
            </w:pPr>
            <w:r>
              <w:rPr>
                <w:rFonts w:hint="eastAsia" w:ascii="宋体" w:hAnsi="宋体" w:cs="宋体"/>
                <w:sz w:val="22"/>
              </w:rPr>
              <w:t>JJG 640—2016 差压式流量计检定规程</w:t>
            </w:r>
          </w:p>
          <w:p>
            <w:pPr>
              <w:widowControl/>
              <w:snapToGrid w:val="0"/>
              <w:jc w:val="left"/>
              <w:textAlignment w:val="center"/>
              <w:rPr>
                <w:rFonts w:hint="eastAsia" w:ascii="宋体" w:hAnsi="宋体" w:cs="宋体"/>
                <w:sz w:val="22"/>
              </w:rPr>
            </w:pPr>
            <w:r>
              <w:rPr>
                <w:rFonts w:hint="eastAsia" w:ascii="宋体" w:hAnsi="宋体" w:cs="宋体"/>
                <w:sz w:val="22"/>
              </w:rPr>
              <w:t>2.主要性能：</w:t>
            </w:r>
          </w:p>
          <w:p>
            <w:pPr>
              <w:widowControl/>
              <w:snapToGrid w:val="0"/>
              <w:jc w:val="left"/>
              <w:textAlignment w:val="center"/>
              <w:rPr>
                <w:rFonts w:hint="eastAsia" w:ascii="宋体" w:hAnsi="宋体" w:cs="宋体"/>
                <w:sz w:val="22"/>
              </w:rPr>
            </w:pPr>
            <w:r>
              <w:rPr>
                <w:rFonts w:hint="eastAsia" w:ascii="宋体" w:hAnsi="宋体" w:cs="宋体"/>
                <w:sz w:val="22"/>
              </w:rPr>
              <w:t>★2.1可完成微小、小、中、大等多路量程流量测量，多路流量可同时运行，同步进行校准。</w:t>
            </w:r>
          </w:p>
          <w:p>
            <w:pPr>
              <w:widowControl/>
              <w:snapToGrid w:val="0"/>
              <w:jc w:val="left"/>
              <w:textAlignment w:val="center"/>
              <w:rPr>
                <w:rFonts w:hint="eastAsia" w:ascii="宋体" w:hAnsi="宋体" w:cs="宋体"/>
                <w:sz w:val="22"/>
              </w:rPr>
            </w:pPr>
            <w:r>
              <w:rPr>
                <w:rFonts w:hint="eastAsia" w:ascii="宋体" w:hAnsi="宋体" w:cs="宋体"/>
                <w:sz w:val="22"/>
              </w:rPr>
              <w:t>2.2具有流量计处计温、计压测量功能，能自动进行标况、参比、环境等多种状态下流量换算。</w:t>
            </w:r>
          </w:p>
          <w:p>
            <w:pPr>
              <w:widowControl/>
              <w:snapToGrid w:val="0"/>
              <w:jc w:val="left"/>
              <w:textAlignment w:val="center"/>
              <w:rPr>
                <w:rFonts w:hint="eastAsia" w:ascii="宋体" w:hAnsi="宋体" w:cs="宋体"/>
                <w:sz w:val="22"/>
              </w:rPr>
            </w:pPr>
            <w:r>
              <w:rPr>
                <w:rFonts w:hint="eastAsia" w:ascii="宋体" w:hAnsi="宋体" w:cs="宋体"/>
                <w:sz w:val="22"/>
              </w:rPr>
              <w:t>2.3具有环境温度和大气压测量功能。</w:t>
            </w:r>
          </w:p>
          <w:p>
            <w:pPr>
              <w:widowControl/>
              <w:snapToGrid w:val="0"/>
              <w:jc w:val="left"/>
              <w:textAlignment w:val="center"/>
              <w:rPr>
                <w:rFonts w:hint="eastAsia" w:ascii="宋体" w:hAnsi="宋体" w:cs="宋体"/>
                <w:sz w:val="22"/>
              </w:rPr>
            </w:pPr>
            <w:r>
              <w:rPr>
                <w:rFonts w:hint="eastAsia" w:ascii="宋体" w:hAnsi="宋体" w:cs="宋体"/>
                <w:sz w:val="22"/>
              </w:rPr>
              <w:t>2.4具有常用PT100烟温标定和验证功能（包括0℃、44℃、80℃、120℃、195℃、200℃、300℃、400℃），具有干湿球标定功能。</w:t>
            </w:r>
          </w:p>
          <w:p>
            <w:pPr>
              <w:widowControl/>
              <w:snapToGrid w:val="0"/>
              <w:jc w:val="left"/>
              <w:textAlignment w:val="center"/>
              <w:rPr>
                <w:rFonts w:hint="eastAsia" w:ascii="宋体" w:hAnsi="宋体" w:cs="宋体"/>
                <w:sz w:val="22"/>
              </w:rPr>
            </w:pPr>
            <w:r>
              <w:rPr>
                <w:rFonts w:hint="eastAsia" w:ascii="宋体" w:hAnsi="宋体" w:cs="宋体"/>
                <w:sz w:val="22"/>
              </w:rPr>
              <w:t>2.5可对烟尘采样器的动压、静压、烟温、流量行校准。</w:t>
            </w:r>
          </w:p>
          <w:p>
            <w:pPr>
              <w:widowControl/>
              <w:snapToGrid w:val="0"/>
              <w:jc w:val="left"/>
              <w:textAlignment w:val="center"/>
              <w:rPr>
                <w:rFonts w:hint="eastAsia" w:ascii="宋体" w:hAnsi="宋体" w:cs="宋体"/>
                <w:sz w:val="22"/>
              </w:rPr>
            </w:pPr>
            <w:r>
              <w:rPr>
                <w:rFonts w:hint="eastAsia" w:ascii="宋体" w:hAnsi="宋体" w:cs="宋体"/>
                <w:sz w:val="22"/>
              </w:rPr>
              <w:t>2.6配有高能锂电池，可在无外接电源适配器的情况下工作。</w:t>
            </w:r>
          </w:p>
          <w:p>
            <w:pPr>
              <w:widowControl/>
              <w:snapToGrid w:val="0"/>
              <w:jc w:val="left"/>
              <w:textAlignment w:val="center"/>
              <w:rPr>
                <w:rFonts w:hint="eastAsia" w:ascii="宋体" w:hAnsi="宋体" w:cs="宋体"/>
                <w:sz w:val="22"/>
              </w:rPr>
            </w:pPr>
            <w:r>
              <w:rPr>
                <w:rFonts w:hint="eastAsia" w:ascii="宋体" w:hAnsi="宋体" w:cs="宋体"/>
                <w:sz w:val="22"/>
              </w:rPr>
              <w:t>2.7具备数据存储、查询、打印和导出功能。</w:t>
            </w:r>
          </w:p>
          <w:p>
            <w:pPr>
              <w:widowControl/>
              <w:snapToGrid w:val="0"/>
              <w:jc w:val="left"/>
              <w:textAlignment w:val="center"/>
              <w:rPr>
                <w:rFonts w:hint="eastAsia" w:ascii="宋体" w:hAnsi="宋体" w:cs="宋体"/>
                <w:sz w:val="22"/>
              </w:rPr>
            </w:pPr>
            <w:r>
              <w:rPr>
                <w:rFonts w:hint="eastAsia" w:ascii="宋体" w:hAnsi="宋体" w:cs="宋体"/>
                <w:sz w:val="22"/>
              </w:rPr>
              <w:t>2.8支持无线蓝牙打印。</w:t>
            </w:r>
          </w:p>
          <w:p>
            <w:pPr>
              <w:widowControl/>
              <w:snapToGrid w:val="0"/>
              <w:jc w:val="left"/>
              <w:textAlignment w:val="center"/>
              <w:rPr>
                <w:rFonts w:hint="eastAsia" w:ascii="宋体" w:hAnsi="宋体" w:cs="宋体"/>
                <w:sz w:val="22"/>
              </w:rPr>
            </w:pPr>
            <w:r>
              <w:rPr>
                <w:rFonts w:hint="eastAsia" w:ascii="宋体" w:hAnsi="宋体" w:cs="宋体"/>
                <w:sz w:val="22"/>
              </w:rPr>
              <w:t>2.9 有USB接口，可将数据文件导出，同时支持仪器软件升级。</w:t>
            </w:r>
          </w:p>
          <w:p>
            <w:pPr>
              <w:widowControl/>
              <w:snapToGrid w:val="0"/>
              <w:jc w:val="left"/>
              <w:textAlignment w:val="center"/>
              <w:rPr>
                <w:rFonts w:hint="eastAsia" w:ascii="宋体" w:hAnsi="宋体" w:cs="宋体"/>
                <w:sz w:val="22"/>
              </w:rPr>
            </w:pPr>
            <w:r>
              <w:rPr>
                <w:rFonts w:hint="eastAsia" w:ascii="宋体" w:hAnsi="宋体" w:cs="宋体"/>
                <w:sz w:val="22"/>
              </w:rPr>
              <w:t>2.10 触摸屏设计。</w:t>
            </w:r>
          </w:p>
          <w:p>
            <w:pPr>
              <w:widowControl/>
              <w:snapToGrid w:val="0"/>
              <w:jc w:val="left"/>
              <w:textAlignment w:val="center"/>
              <w:rPr>
                <w:rFonts w:hint="eastAsia" w:ascii="宋体" w:hAnsi="宋体" w:cs="宋体"/>
                <w:sz w:val="22"/>
              </w:rPr>
            </w:pPr>
            <w:r>
              <w:rPr>
                <w:rFonts w:hint="eastAsia" w:ascii="宋体" w:hAnsi="宋体" w:cs="宋体"/>
                <w:sz w:val="22"/>
              </w:rPr>
              <w:t>2.11仪器内置电子标签，可与仪器出入库管理平台软件配合实现仪器智能化管理</w:t>
            </w:r>
          </w:p>
          <w:p>
            <w:pPr>
              <w:widowControl/>
              <w:snapToGrid w:val="0"/>
              <w:jc w:val="left"/>
              <w:textAlignment w:val="center"/>
              <w:rPr>
                <w:rFonts w:hint="eastAsia" w:ascii="宋体" w:hAnsi="宋体" w:cs="宋体"/>
                <w:sz w:val="22"/>
              </w:rPr>
            </w:pPr>
            <w:r>
              <w:rPr>
                <w:rFonts w:hint="eastAsia" w:ascii="宋体" w:hAnsi="宋体" w:cs="宋体"/>
                <w:sz w:val="22"/>
              </w:rPr>
              <w:t>★3.技术参数：</w:t>
            </w:r>
          </w:p>
          <w:p>
            <w:pPr>
              <w:widowControl/>
              <w:snapToGrid w:val="0"/>
              <w:jc w:val="left"/>
              <w:textAlignment w:val="center"/>
              <w:rPr>
                <w:rFonts w:hint="eastAsia" w:ascii="宋体" w:hAnsi="宋体" w:cs="宋体"/>
                <w:sz w:val="22"/>
              </w:rPr>
            </w:pPr>
            <w:r>
              <w:rPr>
                <w:rFonts w:hint="eastAsia" w:ascii="宋体" w:hAnsi="宋体" w:cs="宋体"/>
                <w:sz w:val="22"/>
              </w:rPr>
              <w:t>3.1流量范围：微小流量：（10～200)mL/min；小流量：(0.2～2)L/min，E路中流量：(2～20)L/min；F路中流量：(20～230)L/min</w:t>
            </w:r>
          </w:p>
          <w:p>
            <w:pPr>
              <w:widowControl/>
              <w:snapToGrid w:val="0"/>
              <w:jc w:val="left"/>
              <w:textAlignment w:val="center"/>
              <w:rPr>
                <w:rFonts w:hint="eastAsia" w:ascii="宋体" w:hAnsi="宋体" w:cs="宋体"/>
                <w:sz w:val="22"/>
              </w:rPr>
            </w:pPr>
            <w:r>
              <w:rPr>
                <w:rFonts w:hint="eastAsia" w:ascii="宋体" w:hAnsi="宋体" w:cs="宋体"/>
                <w:sz w:val="22"/>
              </w:rPr>
              <w:t>3.2分辨率：微小流量分辨率：0.1mL/min、小流量分辨率：0.1mL/min、中流量分辨率：0.1L/min。</w:t>
            </w:r>
          </w:p>
          <w:p>
            <w:pPr>
              <w:widowControl/>
              <w:snapToGrid w:val="0"/>
              <w:jc w:val="left"/>
              <w:textAlignment w:val="center"/>
              <w:rPr>
                <w:rFonts w:hint="eastAsia" w:ascii="宋体" w:hAnsi="宋体" w:cs="宋体"/>
                <w:sz w:val="22"/>
              </w:rPr>
            </w:pPr>
            <w:r>
              <w:rPr>
                <w:rFonts w:hint="eastAsia" w:ascii="宋体" w:hAnsi="宋体" w:cs="宋体"/>
                <w:sz w:val="22"/>
              </w:rPr>
              <w:t>3.3准确度：不超过±1%；重复性：不超过0.5%</w:t>
            </w:r>
          </w:p>
          <w:p>
            <w:pPr>
              <w:widowControl/>
              <w:snapToGrid w:val="0"/>
              <w:jc w:val="left"/>
              <w:textAlignment w:val="center"/>
              <w:rPr>
                <w:rFonts w:hint="eastAsia" w:ascii="宋体" w:hAnsi="宋体" w:cs="宋体"/>
                <w:sz w:val="22"/>
              </w:rPr>
            </w:pPr>
            <w:r>
              <w:rPr>
                <w:rFonts w:hint="eastAsia" w:ascii="宋体" w:hAnsi="宋体" w:cs="宋体"/>
                <w:sz w:val="22"/>
              </w:rPr>
              <w:t>3.4微压：(-5000～5000)Pa，分辨率：0.1Pa，准确度：不超过±1%FS</w:t>
            </w:r>
          </w:p>
          <w:p>
            <w:pPr>
              <w:widowControl/>
              <w:snapToGrid w:val="0"/>
              <w:jc w:val="left"/>
              <w:textAlignment w:val="center"/>
              <w:rPr>
                <w:rFonts w:hint="eastAsia" w:ascii="宋体" w:hAnsi="宋体" w:cs="宋体"/>
                <w:sz w:val="22"/>
              </w:rPr>
            </w:pPr>
            <w:r>
              <w:rPr>
                <w:rFonts w:hint="eastAsia" w:ascii="宋体" w:hAnsi="宋体" w:cs="宋体"/>
                <w:sz w:val="22"/>
              </w:rPr>
              <w:t>3.5表压：(-60～60)kPa，分辨率：0.001kPa，准确度：不超过±0.5%FS</w:t>
            </w:r>
          </w:p>
          <w:p>
            <w:pPr>
              <w:widowControl/>
              <w:snapToGrid w:val="0"/>
              <w:jc w:val="left"/>
              <w:textAlignment w:val="center"/>
              <w:rPr>
                <w:rFonts w:hint="eastAsia" w:ascii="宋体" w:hAnsi="宋体" w:cs="宋体"/>
                <w:sz w:val="22"/>
              </w:rPr>
            </w:pPr>
            <w:r>
              <w:rPr>
                <w:rFonts w:hint="eastAsia" w:ascii="宋体" w:hAnsi="宋体" w:cs="宋体"/>
                <w:sz w:val="22"/>
              </w:rPr>
              <w:t>3.6电池工作时间：不小于8h。</w:t>
            </w:r>
          </w:p>
          <w:p>
            <w:pPr>
              <w:widowControl/>
              <w:snapToGrid w:val="0"/>
              <w:jc w:val="left"/>
              <w:textAlignment w:val="center"/>
              <w:rPr>
                <w:rFonts w:hint="eastAsia" w:ascii="宋体" w:hAnsi="宋体" w:cs="宋体"/>
                <w:sz w:val="22"/>
              </w:rPr>
            </w:pPr>
            <w:r>
              <w:rPr>
                <w:rFonts w:hint="eastAsia" w:ascii="宋体" w:hAnsi="宋体" w:cs="宋体"/>
                <w:sz w:val="22"/>
              </w:rPr>
              <w:t>3.7主机重量：不大于2.5kg。</w:t>
            </w:r>
          </w:p>
          <w:p>
            <w:pPr>
              <w:widowControl/>
              <w:snapToGrid w:val="0"/>
              <w:jc w:val="left"/>
              <w:textAlignment w:val="center"/>
              <w:rPr>
                <w:rFonts w:hint="eastAsia" w:ascii="宋体" w:hAnsi="宋体" w:cs="宋体"/>
                <w:sz w:val="22"/>
              </w:rPr>
            </w:pPr>
            <w:r>
              <w:rPr>
                <w:rFonts w:hint="eastAsia" w:ascii="宋体" w:hAnsi="宋体" w:cs="宋体"/>
                <w:sz w:val="22"/>
              </w:rPr>
              <w:t>*4.仪器配置：</w:t>
            </w:r>
          </w:p>
          <w:p>
            <w:pPr>
              <w:widowControl/>
              <w:snapToGrid w:val="0"/>
              <w:jc w:val="left"/>
              <w:textAlignment w:val="center"/>
              <w:rPr>
                <w:rFonts w:hint="eastAsia" w:ascii="宋体" w:hAnsi="宋体" w:cs="宋体"/>
                <w:sz w:val="22"/>
              </w:rPr>
            </w:pPr>
            <w:r>
              <w:rPr>
                <w:rFonts w:hint="eastAsia" w:ascii="宋体" w:hAnsi="宋体" w:cs="宋体"/>
                <w:sz w:val="22"/>
              </w:rPr>
              <w:t xml:space="preserve"> 主机1套（含微小流量、小流量、中流量、压力、烟温等功能）、主机箱1个、转接嘴1个、充电器1套、阻力模块1个。</w:t>
            </w:r>
          </w:p>
        </w:tc>
      </w:tr>
      <w:tr>
        <w:tblPrEx>
          <w:tblCellMar>
            <w:top w:w="0" w:type="dxa"/>
            <w:left w:w="108" w:type="dxa"/>
            <w:bottom w:w="0" w:type="dxa"/>
            <w:right w:w="108" w:type="dxa"/>
          </w:tblCellMar>
        </w:tblPrEx>
        <w:trPr>
          <w:jc w:val="center"/>
        </w:trPr>
        <w:tc>
          <w:tcPr>
            <w:tcW w:w="876" w:type="dxa"/>
            <w:tcBorders>
              <w:top w:val="single" w:color="000000" w:sz="8" w:space="0"/>
              <w:left w:val="single" w:color="000000" w:sz="8" w:space="0"/>
              <w:bottom w:val="single" w:color="000000" w:sz="8" w:space="0"/>
              <w:right w:val="single" w:color="000000" w:sz="8" w:space="0"/>
            </w:tcBorders>
            <w:noWrap/>
            <w:vAlign w:val="center"/>
          </w:tcPr>
          <w:p>
            <w:pPr>
              <w:widowControl/>
              <w:snapToGrid w:val="0"/>
              <w:jc w:val="center"/>
              <w:textAlignment w:val="center"/>
              <w:rPr>
                <w:rFonts w:hint="eastAsia" w:ascii="宋体" w:hAnsi="宋体" w:cs="宋体"/>
                <w:sz w:val="22"/>
                <w:szCs w:val="24"/>
              </w:rPr>
            </w:pPr>
            <w:r>
              <w:rPr>
                <w:rFonts w:hint="eastAsia" w:ascii="宋体" w:hAnsi="宋体" w:cs="宋体"/>
                <w:kern w:val="0"/>
                <w:sz w:val="22"/>
                <w:szCs w:val="24"/>
                <w:lang w:bidi="ar"/>
              </w:rPr>
              <w:t>31</w:t>
            </w:r>
          </w:p>
        </w:tc>
        <w:tc>
          <w:tcPr>
            <w:tcW w:w="30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szCs w:val="24"/>
              </w:rPr>
            </w:pPr>
            <w:r>
              <w:rPr>
                <w:rFonts w:hint="eastAsia" w:ascii="宋体" w:hAnsi="宋体" w:cs="宋体"/>
                <w:kern w:val="0"/>
                <w:sz w:val="22"/>
                <w:szCs w:val="24"/>
                <w:lang w:bidi="ar"/>
              </w:rPr>
              <w:t>智能双路烟气采样仪</w:t>
            </w:r>
          </w:p>
        </w:tc>
        <w:tc>
          <w:tcPr>
            <w:tcW w:w="10231" w:type="dxa"/>
            <w:tcBorders>
              <w:top w:val="single" w:color="000000" w:sz="8" w:space="0"/>
              <w:left w:val="single" w:color="000000" w:sz="8" w:space="0"/>
              <w:bottom w:val="single" w:color="000000" w:sz="8" w:space="0"/>
              <w:right w:val="single" w:color="000000" w:sz="8" w:space="0"/>
            </w:tcBorders>
            <w:vAlign w:val="center"/>
          </w:tcPr>
          <w:p>
            <w:pPr>
              <w:widowControl/>
              <w:snapToGrid w:val="0"/>
              <w:jc w:val="left"/>
              <w:textAlignment w:val="center"/>
              <w:rPr>
                <w:rFonts w:hint="eastAsia" w:ascii="宋体" w:hAnsi="宋体" w:cs="宋体"/>
                <w:sz w:val="22"/>
              </w:rPr>
            </w:pPr>
            <w:r>
              <w:rPr>
                <w:rFonts w:hint="eastAsia" w:ascii="宋体" w:hAnsi="宋体" w:cs="宋体"/>
                <w:sz w:val="22"/>
              </w:rPr>
              <w:t>一．主要性能</w:t>
            </w:r>
          </w:p>
          <w:p>
            <w:pPr>
              <w:widowControl/>
              <w:snapToGrid w:val="0"/>
              <w:jc w:val="left"/>
              <w:textAlignment w:val="center"/>
              <w:rPr>
                <w:rFonts w:hint="eastAsia" w:ascii="宋体" w:hAnsi="宋体" w:cs="宋体"/>
                <w:sz w:val="22"/>
              </w:rPr>
            </w:pPr>
            <w:r>
              <w:rPr>
                <w:rFonts w:hint="eastAsia" w:ascii="宋体" w:hAnsi="宋体" w:cs="宋体"/>
                <w:sz w:val="22"/>
              </w:rPr>
              <w:t>1、内置大容量充电锂电池，可同时给主机和加热取样管供电，低电量时自动报警</w:t>
            </w:r>
          </w:p>
          <w:p>
            <w:pPr>
              <w:widowControl/>
              <w:snapToGrid w:val="0"/>
              <w:jc w:val="left"/>
              <w:textAlignment w:val="center"/>
              <w:rPr>
                <w:rFonts w:hint="eastAsia" w:ascii="宋体" w:hAnsi="宋体" w:cs="宋体"/>
                <w:sz w:val="22"/>
              </w:rPr>
            </w:pPr>
            <w:r>
              <w:rPr>
                <w:rFonts w:hint="eastAsia" w:ascii="宋体" w:hAnsi="宋体" w:cs="宋体"/>
                <w:sz w:val="22"/>
              </w:rPr>
              <w:t>★2、具有自动定位、授时、防篡改功能</w:t>
            </w:r>
          </w:p>
          <w:p>
            <w:pPr>
              <w:widowControl/>
              <w:snapToGrid w:val="0"/>
              <w:jc w:val="left"/>
              <w:textAlignment w:val="center"/>
              <w:rPr>
                <w:rFonts w:hint="eastAsia" w:ascii="宋体" w:hAnsi="宋体" w:cs="宋体"/>
                <w:sz w:val="22"/>
              </w:rPr>
            </w:pPr>
            <w:r>
              <w:rPr>
                <w:rFonts w:hint="eastAsia" w:ascii="宋体" w:hAnsi="宋体" w:cs="宋体"/>
                <w:sz w:val="22"/>
              </w:rPr>
              <w:t>3、可以两路同时采样，也可任意单路采样，每路采样都可以单独控制。</w:t>
            </w:r>
          </w:p>
          <w:p>
            <w:pPr>
              <w:widowControl/>
              <w:snapToGrid w:val="0"/>
              <w:jc w:val="left"/>
              <w:textAlignment w:val="center"/>
              <w:rPr>
                <w:rFonts w:hint="eastAsia" w:ascii="宋体" w:hAnsi="宋体" w:cs="宋体"/>
                <w:sz w:val="22"/>
              </w:rPr>
            </w:pPr>
            <w:r>
              <w:rPr>
                <w:rFonts w:hint="eastAsia" w:ascii="宋体" w:hAnsi="宋体" w:cs="宋体"/>
                <w:sz w:val="22"/>
              </w:rPr>
              <w:t>★4、通过连接外置烟气多功能预处理器，可以测量烟气温度、流速、等参数，计算烟气流量、排放量；</w:t>
            </w:r>
          </w:p>
          <w:p>
            <w:pPr>
              <w:widowControl/>
              <w:snapToGrid w:val="0"/>
              <w:jc w:val="left"/>
              <w:textAlignment w:val="center"/>
              <w:rPr>
                <w:rFonts w:hint="eastAsia" w:ascii="宋体" w:hAnsi="宋体" w:cs="宋体"/>
                <w:sz w:val="22"/>
              </w:rPr>
            </w:pPr>
            <w:r>
              <w:rPr>
                <w:rFonts w:hint="eastAsia" w:ascii="宋体" w:hAnsi="宋体" w:cs="宋体"/>
                <w:sz w:val="22"/>
              </w:rPr>
              <w:t>5 、 实时监测采样流量，自动控制采样流量在设定的流量点，自动补偿因温度波动和阻力变化引起的流量变化；</w:t>
            </w:r>
          </w:p>
          <w:p>
            <w:pPr>
              <w:widowControl/>
              <w:snapToGrid w:val="0"/>
              <w:jc w:val="left"/>
              <w:textAlignment w:val="center"/>
              <w:rPr>
                <w:rFonts w:hint="eastAsia" w:ascii="宋体" w:hAnsi="宋体" w:cs="宋体"/>
                <w:sz w:val="22"/>
              </w:rPr>
            </w:pPr>
            <w:r>
              <w:rPr>
                <w:rFonts w:hint="eastAsia" w:ascii="宋体" w:hAnsi="宋体" w:cs="宋体"/>
                <w:sz w:val="22"/>
              </w:rPr>
              <w:t>6、自动累计采样体积，并同时根据气压、温度换算标况采样体积</w:t>
            </w:r>
          </w:p>
          <w:p>
            <w:pPr>
              <w:widowControl/>
              <w:snapToGrid w:val="0"/>
              <w:jc w:val="left"/>
              <w:textAlignment w:val="center"/>
              <w:rPr>
                <w:rFonts w:hint="eastAsia" w:ascii="宋体" w:hAnsi="宋体" w:cs="宋体"/>
                <w:sz w:val="22"/>
              </w:rPr>
            </w:pPr>
            <w:r>
              <w:rPr>
                <w:rFonts w:hint="eastAsia" w:ascii="宋体" w:hAnsi="宋体" w:cs="宋体"/>
                <w:sz w:val="22"/>
              </w:rPr>
              <w:t>7、断电保护功能，采样过程中实时保存运行数据，来电自动恢复采样</w:t>
            </w:r>
          </w:p>
          <w:p>
            <w:pPr>
              <w:widowControl/>
              <w:snapToGrid w:val="0"/>
              <w:jc w:val="left"/>
              <w:textAlignment w:val="center"/>
              <w:rPr>
                <w:rFonts w:hint="eastAsia" w:ascii="宋体" w:hAnsi="宋体" w:cs="宋体"/>
                <w:sz w:val="22"/>
              </w:rPr>
            </w:pPr>
            <w:r>
              <w:rPr>
                <w:rFonts w:hint="eastAsia" w:ascii="宋体" w:hAnsi="宋体" w:cs="宋体"/>
                <w:sz w:val="22"/>
              </w:rPr>
              <w:t>二、技术指标</w:t>
            </w:r>
          </w:p>
          <w:p>
            <w:pPr>
              <w:widowControl/>
              <w:snapToGrid w:val="0"/>
              <w:jc w:val="left"/>
              <w:textAlignment w:val="center"/>
              <w:rPr>
                <w:rFonts w:hint="eastAsia" w:ascii="宋体" w:hAnsi="宋体" w:cs="宋体"/>
                <w:sz w:val="22"/>
              </w:rPr>
            </w:pPr>
            <w:r>
              <w:rPr>
                <w:rFonts w:hint="eastAsia" w:ascii="宋体" w:hAnsi="宋体" w:cs="宋体"/>
                <w:sz w:val="22"/>
              </w:rPr>
              <w:t>采样流量：(0.2～1.5)L/min ，分辨率≤0.01L/min，最大允许误差优于（含）±2.0%；</w:t>
            </w:r>
          </w:p>
          <w:p>
            <w:pPr>
              <w:widowControl/>
              <w:snapToGrid w:val="0"/>
              <w:jc w:val="left"/>
              <w:textAlignment w:val="center"/>
              <w:rPr>
                <w:rFonts w:hint="eastAsia" w:ascii="宋体" w:hAnsi="宋体" w:cs="宋体"/>
                <w:sz w:val="22"/>
              </w:rPr>
            </w:pPr>
            <w:r>
              <w:rPr>
                <w:rFonts w:hint="eastAsia" w:ascii="宋体" w:hAnsi="宋体" w:cs="宋体"/>
                <w:sz w:val="22"/>
              </w:rPr>
              <w:t>计前压力：(-30～10)kPa，分辨率≤0.01kPa，最大允许误差优于（含）±2.0%；</w:t>
            </w:r>
          </w:p>
          <w:p>
            <w:pPr>
              <w:widowControl/>
              <w:snapToGrid w:val="0"/>
              <w:jc w:val="left"/>
              <w:textAlignment w:val="center"/>
              <w:rPr>
                <w:rFonts w:hint="eastAsia" w:ascii="宋体" w:hAnsi="宋体" w:cs="宋体"/>
                <w:sz w:val="22"/>
              </w:rPr>
            </w:pPr>
            <w:r>
              <w:rPr>
                <w:rFonts w:hint="eastAsia" w:ascii="宋体" w:hAnsi="宋体" w:cs="宋体"/>
                <w:sz w:val="22"/>
              </w:rPr>
              <w:t>采样时间：1min～23h59min，分辨率≤1s，最大允许误差优于（含）±0.1%；</w:t>
            </w:r>
          </w:p>
          <w:p>
            <w:pPr>
              <w:widowControl/>
              <w:snapToGrid w:val="0"/>
              <w:jc w:val="left"/>
              <w:textAlignment w:val="center"/>
              <w:rPr>
                <w:rFonts w:hint="eastAsia" w:ascii="宋体" w:hAnsi="宋体" w:cs="宋体"/>
                <w:sz w:val="22"/>
              </w:rPr>
            </w:pPr>
            <w:r>
              <w:rPr>
                <w:rFonts w:hint="eastAsia" w:ascii="宋体" w:hAnsi="宋体" w:cs="宋体"/>
                <w:sz w:val="22"/>
              </w:rPr>
              <w:t>采样体积：(0～9999.99)L，分辨率≤0.01L；</w:t>
            </w:r>
          </w:p>
          <w:p>
            <w:pPr>
              <w:widowControl/>
              <w:snapToGrid w:val="0"/>
              <w:jc w:val="left"/>
              <w:textAlignment w:val="center"/>
              <w:rPr>
                <w:rFonts w:hint="eastAsia" w:ascii="宋体" w:hAnsi="宋体" w:cs="宋体"/>
                <w:sz w:val="22"/>
              </w:rPr>
            </w:pPr>
            <w:r>
              <w:rPr>
                <w:rFonts w:hint="eastAsia" w:ascii="宋体" w:hAnsi="宋体" w:cs="宋体"/>
                <w:sz w:val="22"/>
              </w:rPr>
              <w:t>主机功耗：≤15W；</w:t>
            </w:r>
          </w:p>
          <w:p>
            <w:pPr>
              <w:widowControl/>
              <w:snapToGrid w:val="0"/>
              <w:jc w:val="left"/>
              <w:textAlignment w:val="center"/>
              <w:rPr>
                <w:rFonts w:hint="eastAsia" w:ascii="宋体" w:hAnsi="宋体" w:cs="宋体"/>
                <w:sz w:val="22"/>
              </w:rPr>
            </w:pPr>
            <w:r>
              <w:rPr>
                <w:rFonts w:hint="eastAsia" w:ascii="宋体" w:hAnsi="宋体" w:cs="宋体"/>
                <w:sz w:val="22"/>
              </w:rPr>
              <w:t>烟气温度：（0～500）℃     分辨率≤1℃</w:t>
            </w:r>
          </w:p>
          <w:p>
            <w:pPr>
              <w:widowControl/>
              <w:snapToGrid w:val="0"/>
              <w:jc w:val="left"/>
              <w:textAlignment w:val="center"/>
              <w:rPr>
                <w:rFonts w:hint="eastAsia" w:ascii="宋体" w:hAnsi="宋体" w:cs="宋体"/>
                <w:sz w:val="22"/>
              </w:rPr>
            </w:pPr>
            <w:r>
              <w:rPr>
                <w:rFonts w:hint="eastAsia" w:ascii="宋体" w:hAnsi="宋体" w:cs="宋体"/>
                <w:sz w:val="22"/>
              </w:rPr>
              <w:t>烟气静压：（-30～+30）kPa 分辨率≤0.01kPa</w:t>
            </w:r>
          </w:p>
          <w:p>
            <w:pPr>
              <w:widowControl/>
              <w:snapToGrid w:val="0"/>
              <w:jc w:val="left"/>
              <w:textAlignment w:val="center"/>
              <w:rPr>
                <w:rFonts w:hint="eastAsia" w:ascii="宋体" w:hAnsi="宋体" w:cs="宋体"/>
                <w:sz w:val="22"/>
              </w:rPr>
            </w:pPr>
            <w:r>
              <w:rPr>
                <w:rFonts w:hint="eastAsia" w:ascii="宋体" w:hAnsi="宋体" w:cs="宋体"/>
                <w:sz w:val="22"/>
              </w:rPr>
              <w:t>烟气动压：（0～2000）Pa 分辨率≤1Pa</w:t>
            </w:r>
          </w:p>
          <w:p>
            <w:pPr>
              <w:widowControl/>
              <w:snapToGrid w:val="0"/>
              <w:jc w:val="left"/>
              <w:textAlignment w:val="center"/>
              <w:rPr>
                <w:rFonts w:hint="eastAsia" w:ascii="宋体" w:hAnsi="宋体" w:cs="宋体"/>
                <w:sz w:val="22"/>
              </w:rPr>
            </w:pPr>
            <w:r>
              <w:rPr>
                <w:rFonts w:hint="eastAsia" w:ascii="宋体" w:hAnsi="宋体" w:cs="宋体"/>
                <w:sz w:val="22"/>
              </w:rPr>
              <w:t xml:space="preserve">配置 </w:t>
            </w:r>
          </w:p>
          <w:p>
            <w:pPr>
              <w:widowControl/>
              <w:snapToGrid w:val="0"/>
              <w:jc w:val="left"/>
              <w:textAlignment w:val="center"/>
              <w:rPr>
                <w:rFonts w:hint="eastAsia" w:ascii="宋体" w:hAnsi="宋体" w:cs="宋体"/>
                <w:sz w:val="22"/>
              </w:rPr>
            </w:pPr>
            <w:r>
              <w:rPr>
                <w:rFonts w:hint="eastAsia" w:ascii="宋体" w:hAnsi="宋体" w:cs="宋体"/>
                <w:sz w:val="22"/>
              </w:rPr>
              <w:t>主机    吸收瓶挂架   三脚支架   电源输出线   干燥筒  烟气多功能预处理器。</w:t>
            </w:r>
          </w:p>
        </w:tc>
      </w:tr>
    </w:tbl>
    <w:p>
      <w:pPr>
        <w:rPr>
          <w:szCs w:val="24"/>
        </w:rPr>
      </w:pPr>
    </w:p>
    <w:p>
      <w:pPr>
        <w:pStyle w:val="8"/>
        <w:ind w:left="0"/>
      </w:pPr>
    </w:p>
    <w:p>
      <w:pPr>
        <w:widowControl/>
        <w:jc w:val="left"/>
        <w:rPr>
          <w:rFonts w:hint="eastAsia" w:asciiTheme="minorEastAsia" w:hAnsiTheme="minorEastAsia" w:eastAsiaTheme="minorEastAsia" w:cstheme="minorEastAsia"/>
          <w:sz w:val="24"/>
          <w:szCs w:val="24"/>
        </w:rPr>
      </w:pPr>
      <w:bookmarkStart w:id="7" w:name="_GoBack"/>
      <w:bookmarkEnd w:id="7"/>
    </w:p>
    <w:sectPr>
      <w:pgSz w:w="16838" w:h="11906" w:orient="landscape"/>
      <w:pgMar w:top="1134"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8844C"/>
    <w:multiLevelType w:val="multilevel"/>
    <w:tmpl w:val="F0D8844C"/>
    <w:lvl w:ilvl="0" w:tentative="0">
      <w:start w:val="1"/>
      <w:numFmt w:val="decimal"/>
      <w:lvlText w:val="%1."/>
      <w:lvlJc w:val="left"/>
      <w:pPr>
        <w:tabs>
          <w:tab w:val="left" w:pos="397"/>
        </w:tabs>
        <w:ind w:left="0" w:firstLine="0"/>
      </w:pPr>
      <w:rPr>
        <w:rFonts w:hint="default"/>
      </w:r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decimal"/>
      <w:suff w:val="space"/>
      <w:lvlText w:val="%1.%2.%3.%4.%5.%6.%7.%8.%9"/>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302EF5"/>
    <w:rsid w:val="000402A8"/>
    <w:rsid w:val="000A71DF"/>
    <w:rsid w:val="000F35BB"/>
    <w:rsid w:val="00104099"/>
    <w:rsid w:val="00136F72"/>
    <w:rsid w:val="001E408D"/>
    <w:rsid w:val="001F2D76"/>
    <w:rsid w:val="00241BEE"/>
    <w:rsid w:val="002D597F"/>
    <w:rsid w:val="002F7357"/>
    <w:rsid w:val="00302EF5"/>
    <w:rsid w:val="003A272D"/>
    <w:rsid w:val="0059620E"/>
    <w:rsid w:val="00624797"/>
    <w:rsid w:val="007B6F69"/>
    <w:rsid w:val="009D0BCE"/>
    <w:rsid w:val="00AA7535"/>
    <w:rsid w:val="00AC0915"/>
    <w:rsid w:val="00CA7E4D"/>
    <w:rsid w:val="00CF08B7"/>
    <w:rsid w:val="00D41DF6"/>
    <w:rsid w:val="00D74EB8"/>
    <w:rsid w:val="00D83E19"/>
    <w:rsid w:val="00E4632E"/>
    <w:rsid w:val="04DD1FDB"/>
    <w:rsid w:val="08664059"/>
    <w:rsid w:val="0B7B4961"/>
    <w:rsid w:val="0C177D5B"/>
    <w:rsid w:val="13A765AA"/>
    <w:rsid w:val="14AD4D89"/>
    <w:rsid w:val="1A5F25F4"/>
    <w:rsid w:val="1A7171D0"/>
    <w:rsid w:val="1DE8590F"/>
    <w:rsid w:val="1E1C7250"/>
    <w:rsid w:val="1E4F3001"/>
    <w:rsid w:val="22E7121D"/>
    <w:rsid w:val="27473A24"/>
    <w:rsid w:val="28981AF1"/>
    <w:rsid w:val="28EE0696"/>
    <w:rsid w:val="295E6B72"/>
    <w:rsid w:val="29EF64A4"/>
    <w:rsid w:val="2A597E09"/>
    <w:rsid w:val="326E74E7"/>
    <w:rsid w:val="3356193B"/>
    <w:rsid w:val="34FF19E1"/>
    <w:rsid w:val="36547DFF"/>
    <w:rsid w:val="36AA5AEC"/>
    <w:rsid w:val="37837482"/>
    <w:rsid w:val="37C4498C"/>
    <w:rsid w:val="3CCE303E"/>
    <w:rsid w:val="3E2A762B"/>
    <w:rsid w:val="41507882"/>
    <w:rsid w:val="456A4DC4"/>
    <w:rsid w:val="465F5FAB"/>
    <w:rsid w:val="47C5763D"/>
    <w:rsid w:val="49551D75"/>
    <w:rsid w:val="49617964"/>
    <w:rsid w:val="496D7513"/>
    <w:rsid w:val="4A414B3D"/>
    <w:rsid w:val="4A8C6014"/>
    <w:rsid w:val="4C7612A4"/>
    <w:rsid w:val="4DE904ED"/>
    <w:rsid w:val="4EC95109"/>
    <w:rsid w:val="520009D5"/>
    <w:rsid w:val="55ED4699"/>
    <w:rsid w:val="58E25038"/>
    <w:rsid w:val="5A252C8E"/>
    <w:rsid w:val="5ACE2D5A"/>
    <w:rsid w:val="5BD52CBB"/>
    <w:rsid w:val="5EB36BCC"/>
    <w:rsid w:val="60296A74"/>
    <w:rsid w:val="62CF5C7E"/>
    <w:rsid w:val="62CF7480"/>
    <w:rsid w:val="64575905"/>
    <w:rsid w:val="67B13D35"/>
    <w:rsid w:val="68575B64"/>
    <w:rsid w:val="6C8D5649"/>
    <w:rsid w:val="6D21370B"/>
    <w:rsid w:val="6DDB1B0C"/>
    <w:rsid w:val="709366CE"/>
    <w:rsid w:val="75B2158D"/>
    <w:rsid w:val="76EA1759"/>
    <w:rsid w:val="7C5C02BC"/>
    <w:rsid w:val="7D572C7A"/>
    <w:rsid w:val="7F5D11F5"/>
    <w:rsid w:val="7FEBAB59"/>
    <w:rsid w:val="B3DFB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6" w:lineRule="auto"/>
      <w:outlineLvl w:val="1"/>
    </w:pPr>
    <w:rPr>
      <w:rFonts w:ascii="Arial" w:hAnsi="Arial" w:eastAsia="黑体"/>
      <w:b/>
      <w:bCs/>
      <w:kern w:val="0"/>
      <w:sz w:val="32"/>
      <w:szCs w:val="32"/>
      <w:lang w:val="zh-CN"/>
    </w:rPr>
  </w:style>
  <w:style w:type="paragraph" w:styleId="5">
    <w:name w:val="heading 3"/>
    <w:basedOn w:val="1"/>
    <w:next w:val="1"/>
    <w:link w:val="30"/>
    <w:qFormat/>
    <w:uiPriority w:val="1"/>
    <w:pPr>
      <w:ind w:left="860"/>
      <w:outlineLvl w:val="2"/>
    </w:pPr>
    <w:rPr>
      <w:rFonts w:ascii="宋体" w:hAnsi="宋体" w:cs="宋体"/>
      <w:b/>
      <w:bCs/>
      <w:sz w:val="24"/>
      <w:szCs w:val="24"/>
      <w:lang w:val="zh-CN" w:bidi="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firstLineChars="200"/>
    </w:pPr>
  </w:style>
  <w:style w:type="paragraph" w:styleId="6">
    <w:name w:val="table of authorities"/>
    <w:basedOn w:val="1"/>
    <w:next w:val="1"/>
    <w:qFormat/>
    <w:uiPriority w:val="0"/>
    <w:pPr>
      <w:ind w:left="420" w:leftChars="200"/>
    </w:pPr>
  </w:style>
  <w:style w:type="paragraph" w:styleId="7">
    <w:name w:val="Body Text"/>
    <w:basedOn w:val="1"/>
    <w:next w:val="8"/>
    <w:link w:val="31"/>
    <w:qFormat/>
    <w:uiPriority w:val="0"/>
    <w:rPr>
      <w:szCs w:val="21"/>
    </w:rPr>
  </w:style>
  <w:style w:type="paragraph" w:styleId="8">
    <w:name w:val="toc 5"/>
    <w:basedOn w:val="1"/>
    <w:next w:val="1"/>
    <w:qFormat/>
    <w:uiPriority w:val="0"/>
    <w:pPr>
      <w:ind w:left="840"/>
      <w:jc w:val="left"/>
    </w:pPr>
    <w:rPr>
      <w:sz w:val="18"/>
      <w:szCs w:val="18"/>
    </w:rPr>
  </w:style>
  <w:style w:type="paragraph" w:styleId="9">
    <w:name w:val="Body Text Indent 2"/>
    <w:basedOn w:val="1"/>
    <w:qFormat/>
    <w:uiPriority w:val="0"/>
    <w:pPr>
      <w:spacing w:after="120" w:line="480" w:lineRule="auto"/>
      <w:ind w:left="420" w:leftChars="200"/>
    </w:pPr>
    <w:rPr>
      <w:szCs w:val="24"/>
    </w:rPr>
  </w:style>
  <w:style w:type="paragraph" w:styleId="10">
    <w:name w:val="footer"/>
    <w:basedOn w:val="1"/>
    <w:link w:val="42"/>
    <w:qFormat/>
    <w:uiPriority w:val="0"/>
    <w:pPr>
      <w:tabs>
        <w:tab w:val="center" w:pos="4153"/>
        <w:tab w:val="right" w:pos="8306"/>
      </w:tabs>
      <w:snapToGrid w:val="0"/>
      <w:jc w:val="left"/>
    </w:pPr>
    <w:rPr>
      <w:sz w:val="18"/>
      <w:szCs w:val="18"/>
    </w:rPr>
  </w:style>
  <w:style w:type="paragraph" w:styleId="11">
    <w:name w:val="header"/>
    <w:basedOn w:val="1"/>
    <w:link w:val="41"/>
    <w:qFormat/>
    <w:uiPriority w:val="0"/>
    <w:pPr>
      <w:tabs>
        <w:tab w:val="center" w:pos="4153"/>
        <w:tab w:val="right" w:pos="8306"/>
      </w:tabs>
      <w:snapToGrid w:val="0"/>
      <w:jc w:val="center"/>
    </w:pPr>
    <w:rPr>
      <w:sz w:val="18"/>
      <w:szCs w:val="18"/>
    </w:rPr>
  </w:style>
  <w:style w:type="paragraph" w:styleId="12">
    <w:name w:val="Normal (Web)"/>
    <w:basedOn w:val="1"/>
    <w:qFormat/>
    <w:uiPriority w:val="0"/>
    <w:pPr>
      <w:spacing w:beforeAutospacing="1" w:afterAutospacing="1"/>
      <w:jc w:val="left"/>
    </w:pPr>
    <w:rPr>
      <w:kern w:val="0"/>
      <w:sz w:val="24"/>
    </w:rPr>
  </w:style>
  <w:style w:type="table" w:styleId="14">
    <w:name w:val="Table Grid"/>
    <w:basedOn w:val="13"/>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563C1" w:themeColor="hyperlink"/>
      <w:u w:val="single"/>
      <w14:textFill>
        <w14:solidFill>
          <w14:schemeClr w14:val="hlink"/>
        </w14:solidFill>
      </w14:textFill>
    </w:rPr>
  </w:style>
  <w:style w:type="paragraph" w:customStyle="1" w:styleId="18">
    <w:name w:val="表格文字"/>
    <w:basedOn w:val="1"/>
    <w:qFormat/>
    <w:uiPriority w:val="0"/>
    <w:pPr>
      <w:spacing w:before="25" w:after="25"/>
      <w:jc w:val="left"/>
    </w:pPr>
    <w:rPr>
      <w:bCs/>
      <w:spacing w:val="10"/>
      <w:kern w:val="0"/>
      <w:sz w:val="24"/>
    </w:rPr>
  </w:style>
  <w:style w:type="character" w:customStyle="1" w:styleId="19">
    <w:name w:val="未处理的提及1"/>
    <w:basedOn w:val="15"/>
    <w:semiHidden/>
    <w:unhideWhenUsed/>
    <w:qFormat/>
    <w:uiPriority w:val="99"/>
    <w:rPr>
      <w:color w:val="605E5C"/>
      <w:shd w:val="clear" w:color="auto" w:fill="E1DFDD"/>
    </w:rPr>
  </w:style>
  <w:style w:type="character" w:customStyle="1" w:styleId="20">
    <w:name w:val="标题 1 字符"/>
    <w:basedOn w:val="15"/>
    <w:link w:val="2"/>
    <w:qFormat/>
    <w:uiPriority w:val="0"/>
    <w:rPr>
      <w:rFonts w:ascii="Calibri" w:hAnsi="Calibri" w:eastAsia="宋体" w:cs="Times New Roman"/>
      <w:b/>
      <w:bCs/>
      <w:kern w:val="44"/>
      <w:sz w:val="44"/>
      <w:szCs w:val="44"/>
    </w:rPr>
  </w:style>
  <w:style w:type="paragraph" w:styleId="21">
    <w:name w:val="List Paragraph"/>
    <w:basedOn w:val="1"/>
    <w:qFormat/>
    <w:uiPriority w:val="99"/>
    <w:pPr>
      <w:ind w:left="720"/>
      <w:contextualSpacing/>
    </w:pPr>
  </w:style>
  <w:style w:type="character" w:customStyle="1" w:styleId="22">
    <w:name w:val="font11"/>
    <w:basedOn w:val="15"/>
    <w:qFormat/>
    <w:uiPriority w:val="0"/>
    <w:rPr>
      <w:rFonts w:hint="default" w:ascii="方正小标宋_GBK" w:hAnsi="方正小标宋_GBK" w:eastAsia="方正小标宋_GBK" w:cs="方正小标宋_GBK"/>
      <w:color w:val="000000"/>
      <w:sz w:val="36"/>
      <w:szCs w:val="36"/>
      <w:u w:val="none"/>
    </w:rPr>
  </w:style>
  <w:style w:type="character" w:customStyle="1" w:styleId="23">
    <w:name w:val="font101"/>
    <w:basedOn w:val="15"/>
    <w:qFormat/>
    <w:uiPriority w:val="0"/>
    <w:rPr>
      <w:rFonts w:hint="default" w:ascii="Times New Roman" w:hAnsi="Times New Roman" w:cs="Times New Roman"/>
      <w:color w:val="000000"/>
      <w:sz w:val="36"/>
      <w:szCs w:val="36"/>
      <w:u w:val="none"/>
    </w:rPr>
  </w:style>
  <w:style w:type="character" w:customStyle="1" w:styleId="24">
    <w:name w:val="font61"/>
    <w:basedOn w:val="15"/>
    <w:qFormat/>
    <w:uiPriority w:val="0"/>
    <w:rPr>
      <w:rFonts w:hint="default" w:ascii="方正仿宋_GBK" w:hAnsi="方正仿宋_GBK" w:eastAsia="方正仿宋_GBK" w:cs="方正仿宋_GBK"/>
      <w:color w:val="000000"/>
      <w:sz w:val="24"/>
      <w:szCs w:val="24"/>
      <w:u w:val="none"/>
    </w:rPr>
  </w:style>
  <w:style w:type="character" w:customStyle="1" w:styleId="25">
    <w:name w:val="font91"/>
    <w:basedOn w:val="15"/>
    <w:qFormat/>
    <w:uiPriority w:val="0"/>
    <w:rPr>
      <w:rFonts w:hint="default" w:ascii="Times New Roman" w:hAnsi="Times New Roman" w:cs="Times New Roman"/>
      <w:color w:val="000000"/>
      <w:sz w:val="24"/>
      <w:szCs w:val="24"/>
      <w:u w:val="none"/>
    </w:rPr>
  </w:style>
  <w:style w:type="character" w:customStyle="1" w:styleId="26">
    <w:name w:val="font51"/>
    <w:basedOn w:val="15"/>
    <w:qFormat/>
    <w:uiPriority w:val="0"/>
    <w:rPr>
      <w:rFonts w:hint="default" w:ascii="方正仿宋_GBK" w:hAnsi="方正仿宋_GBK" w:eastAsia="方正仿宋_GBK" w:cs="方正仿宋_GBK"/>
      <w:color w:val="000000"/>
      <w:sz w:val="24"/>
      <w:szCs w:val="24"/>
      <w:u w:val="none"/>
    </w:rPr>
  </w:style>
  <w:style w:type="character" w:customStyle="1" w:styleId="27">
    <w:name w:val="font41"/>
    <w:basedOn w:val="15"/>
    <w:qFormat/>
    <w:uiPriority w:val="0"/>
    <w:rPr>
      <w:rFonts w:hint="default" w:ascii="Times New Roman" w:hAnsi="Times New Roman" w:cs="Times New Roman"/>
      <w:color w:val="000000"/>
      <w:sz w:val="24"/>
      <w:szCs w:val="24"/>
      <w:u w:val="none"/>
    </w:rPr>
  </w:style>
  <w:style w:type="character" w:customStyle="1" w:styleId="28">
    <w:name w:val="font31"/>
    <w:basedOn w:val="15"/>
    <w:qFormat/>
    <w:uiPriority w:val="0"/>
    <w:rPr>
      <w:rFonts w:hint="default" w:ascii="方正仿宋_GBK" w:hAnsi="方正仿宋_GBK" w:eastAsia="方正仿宋_GBK" w:cs="方正仿宋_GBK"/>
      <w:color w:val="000000"/>
      <w:sz w:val="24"/>
      <w:szCs w:val="24"/>
      <w:u w:val="none"/>
    </w:rPr>
  </w:style>
  <w:style w:type="character" w:customStyle="1" w:styleId="29">
    <w:name w:val="font21"/>
    <w:basedOn w:val="15"/>
    <w:qFormat/>
    <w:uiPriority w:val="0"/>
    <w:rPr>
      <w:rFonts w:hint="default" w:ascii="Times New Roman" w:hAnsi="Times New Roman" w:cs="Times New Roman"/>
      <w:color w:val="000000"/>
      <w:sz w:val="24"/>
      <w:szCs w:val="24"/>
      <w:u w:val="none"/>
    </w:rPr>
  </w:style>
  <w:style w:type="character" w:customStyle="1" w:styleId="30">
    <w:name w:val="标题 3 字符"/>
    <w:basedOn w:val="15"/>
    <w:link w:val="5"/>
    <w:qFormat/>
    <w:uiPriority w:val="1"/>
    <w:rPr>
      <w:rFonts w:ascii="宋体" w:hAnsi="宋体" w:cs="宋体"/>
      <w:b/>
      <w:bCs/>
      <w:kern w:val="2"/>
      <w:sz w:val="24"/>
      <w:szCs w:val="24"/>
      <w:lang w:val="zh-CN" w:bidi="zh-CN"/>
    </w:rPr>
  </w:style>
  <w:style w:type="character" w:customStyle="1" w:styleId="31">
    <w:name w:val="正文文本 字符"/>
    <w:basedOn w:val="15"/>
    <w:link w:val="7"/>
    <w:qFormat/>
    <w:uiPriority w:val="0"/>
    <w:rPr>
      <w:rFonts w:ascii="Calibri" w:hAnsi="Calibri"/>
      <w:kern w:val="2"/>
      <w:sz w:val="21"/>
      <w:szCs w:val="21"/>
    </w:rPr>
  </w:style>
  <w:style w:type="table" w:customStyle="1" w:styleId="32">
    <w:name w:val="网格型1"/>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NormalCharacter"/>
    <w:qFormat/>
    <w:uiPriority w:val="0"/>
    <w:rPr>
      <w:kern w:val="2"/>
      <w:sz w:val="21"/>
      <w:szCs w:val="24"/>
      <w:lang w:val="en-US" w:eastAsia="zh-CN" w:bidi="ar-SA"/>
    </w:rPr>
  </w:style>
  <w:style w:type="paragraph" w:customStyle="1" w:styleId="34">
    <w:name w:val="Table Paragraph"/>
    <w:basedOn w:val="1"/>
    <w:qFormat/>
    <w:uiPriority w:val="1"/>
    <w:pPr>
      <w:spacing w:before="45"/>
      <w:ind w:left="106"/>
    </w:pPr>
    <w:rPr>
      <w:rFonts w:ascii="宋体" w:hAnsi="宋体" w:cs="宋体"/>
      <w:szCs w:val="24"/>
      <w:lang w:val="zh-CN" w:bidi="zh-CN"/>
    </w:rPr>
  </w:style>
  <w:style w:type="paragraph" w:customStyle="1" w:styleId="35">
    <w:name w:val="样式1"/>
    <w:basedOn w:val="1"/>
    <w:qFormat/>
    <w:uiPriority w:val="0"/>
    <w:pPr>
      <w:jc w:val="left"/>
    </w:pPr>
    <w:rPr>
      <w:rFonts w:eastAsia="仿宋_GB2312"/>
      <w:sz w:val="28"/>
      <w:szCs w:val="24"/>
    </w:rPr>
  </w:style>
  <w:style w:type="paragraph" w:customStyle="1" w:styleId="36">
    <w:name w:val="列出段落1"/>
    <w:basedOn w:val="1"/>
    <w:qFormat/>
    <w:uiPriority w:val="34"/>
    <w:pPr>
      <w:ind w:firstLine="420" w:firstLineChars="200"/>
    </w:pPr>
    <w:rPr>
      <w:szCs w:val="24"/>
    </w:rPr>
  </w:style>
  <w:style w:type="paragraph" w:customStyle="1" w:styleId="37">
    <w:name w:val="页眉1"/>
    <w:basedOn w:val="1"/>
    <w:next w:val="11"/>
    <w:link w:val="38"/>
    <w:qFormat/>
    <w:uiPriority w:val="0"/>
    <w:pPr>
      <w:tabs>
        <w:tab w:val="center" w:pos="4153"/>
        <w:tab w:val="right" w:pos="8306"/>
      </w:tabs>
      <w:snapToGrid w:val="0"/>
      <w:jc w:val="center"/>
    </w:pPr>
    <w:rPr>
      <w:sz w:val="18"/>
      <w:szCs w:val="18"/>
    </w:rPr>
  </w:style>
  <w:style w:type="character" w:customStyle="1" w:styleId="38">
    <w:name w:val="页眉 字符"/>
    <w:basedOn w:val="15"/>
    <w:link w:val="37"/>
    <w:qFormat/>
    <w:uiPriority w:val="0"/>
    <w:rPr>
      <w:rFonts w:ascii="Calibri" w:hAnsi="Calibri" w:eastAsia="宋体" w:cs="Times New Roman"/>
      <w:kern w:val="2"/>
      <w:sz w:val="18"/>
      <w:szCs w:val="18"/>
    </w:rPr>
  </w:style>
  <w:style w:type="paragraph" w:customStyle="1" w:styleId="39">
    <w:name w:val="页脚1"/>
    <w:basedOn w:val="1"/>
    <w:next w:val="10"/>
    <w:link w:val="40"/>
    <w:qFormat/>
    <w:uiPriority w:val="0"/>
    <w:pPr>
      <w:tabs>
        <w:tab w:val="center" w:pos="4153"/>
        <w:tab w:val="right" w:pos="8306"/>
      </w:tabs>
      <w:snapToGrid w:val="0"/>
      <w:jc w:val="left"/>
    </w:pPr>
    <w:rPr>
      <w:sz w:val="18"/>
      <w:szCs w:val="18"/>
    </w:rPr>
  </w:style>
  <w:style w:type="character" w:customStyle="1" w:styleId="40">
    <w:name w:val="页脚 字符"/>
    <w:basedOn w:val="15"/>
    <w:link w:val="39"/>
    <w:qFormat/>
    <w:uiPriority w:val="0"/>
    <w:rPr>
      <w:rFonts w:ascii="Calibri" w:hAnsi="Calibri" w:eastAsia="宋体" w:cs="Times New Roman"/>
      <w:kern w:val="2"/>
      <w:sz w:val="18"/>
      <w:szCs w:val="18"/>
    </w:rPr>
  </w:style>
  <w:style w:type="character" w:customStyle="1" w:styleId="41">
    <w:name w:val="页眉 字符1"/>
    <w:basedOn w:val="15"/>
    <w:link w:val="11"/>
    <w:qFormat/>
    <w:uiPriority w:val="0"/>
    <w:rPr>
      <w:rFonts w:ascii="Calibri" w:hAnsi="Calibri"/>
      <w:kern w:val="2"/>
      <w:sz w:val="18"/>
      <w:szCs w:val="18"/>
    </w:rPr>
  </w:style>
  <w:style w:type="character" w:customStyle="1" w:styleId="42">
    <w:name w:val="页脚 字符1"/>
    <w:basedOn w:val="15"/>
    <w:link w:val="10"/>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43</Pages>
  <Words>17331</Words>
  <Characters>20972</Characters>
  <Lines>1310</Lines>
  <Paragraphs>1473</Paragraphs>
  <TotalTime>7</TotalTime>
  <ScaleCrop>false</ScaleCrop>
  <LinksUpToDate>false</LinksUpToDate>
  <CharactersWithSpaces>36830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2023-04-25T22:34:00Z</dcterms:created>
  <dc:creator>dell</dc:creator>
  <cp:lastModifiedBy>WPS_461677660</cp:lastModifiedBy>
  <dcterms:modified xsi:type="dcterms:W3CDTF">2026-09-11T02:14:21Z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0564F4B152414769AA2F6F1A0DF71F6A</vt:lpwstr>
  </property>
  <property fmtid="{D5CDD505-2E9C-101B-9397-08002B2CF9AE}" pid="4" name="KSOTemplateDocerSaveRecord">
    <vt:lpwstr>eyJoZGlkIjoiZDAwODNkOWMxODg5ZjY3YmFjOTA1NGQxZmY1YmE4MDUiLCJ1c2VySWQiOiI0NTU3ODI0NTEifQ==</vt:lpwstr>
  </property>
</Properties>
</file>