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B415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26B7209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获取竞争性磋商文件记录表</w:t>
      </w:r>
    </w:p>
    <w:tbl>
      <w:tblPr>
        <w:tblStyle w:val="3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643"/>
        <w:gridCol w:w="684"/>
        <w:gridCol w:w="686"/>
        <w:gridCol w:w="1078"/>
        <w:gridCol w:w="2153"/>
      </w:tblGrid>
      <w:tr w14:paraId="2006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5A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玉溪润嘉国有资本投资集团有限公司税务咨询服务采购项目</w:t>
            </w:r>
          </w:p>
        </w:tc>
      </w:tr>
      <w:tr w14:paraId="1127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D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YNCY-20260403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7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8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</w:p>
        </w:tc>
      </w:tr>
      <w:tr w14:paraId="4354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获取竞争性磋商文件时间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8F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2026年4月22日至2026年4月28日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FD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89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2026年5月6日15时00分</w:t>
            </w:r>
            <w:bookmarkStart w:id="0" w:name="_GoBack"/>
            <w:bookmarkEnd w:id="0"/>
          </w:p>
        </w:tc>
      </w:tr>
      <w:tr w14:paraId="5ED1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41AB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498F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26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EBE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055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CD9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8B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879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02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21862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B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08FC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61368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16E15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1F8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28F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291F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79E8A5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1174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7F166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DEB12C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1116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F0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607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4B5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13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0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11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CF0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1F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AB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54F0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3663B"/>
    <w:rsid w:val="39991C31"/>
    <w:rsid w:val="47D33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255</Characters>
  <Lines>0</Lines>
  <Paragraphs>0</Paragraphs>
  <TotalTime>0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痕-若雨</cp:lastModifiedBy>
  <dcterms:modified xsi:type="dcterms:W3CDTF">2026-04-21T08:43:42Z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eyJoZGlkIjoiN2RjMjViOTkzZWFkNTIzMDUwZjA2NDMyY2UxM2MyY2IiLCJ1c2VySWQiOiIyMDA5MzA3NzIifQ==</vt:lpwstr>
  </property>
  <property fmtid="{D5CDD505-2E9C-101B-9397-08002B2CF9AE}" pid="4" name="ICV">
    <vt:lpwstr>F702F919B8C245109DA06781369A3688_12</vt:lpwstr>
  </property>
</Properties>
</file>