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（第十</w:t>
      </w:r>
      <w:r>
        <w:rPr>
          <w:rFonts w:hint="eastAsia" w:ascii="方正小标宋_GBK" w:hAnsi="方正小标宋_GBK" w:eastAsia="方正小标宋_GBK" w:cs="方正小标宋_GBK"/>
          <w:sz w:val="44"/>
          <w:szCs w:val="44"/>
          <w:lang w:eastAsia="zh-CN"/>
        </w:rPr>
        <w:t>七</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w:t>
      </w:r>
    </w:p>
    <w:tbl>
      <w:tblPr>
        <w:tblStyle w:val="3"/>
        <w:tblpPr w:leftFromText="180" w:rightFromText="180" w:vertAnchor="text" w:horzAnchor="page" w:tblpX="1860" w:tblpY="483"/>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068"/>
        <w:gridCol w:w="4980"/>
        <w:gridCol w:w="64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lang w:eastAsia="zh-CN"/>
              </w:rPr>
              <w:t>序号</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受理编号</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交办问题基本情况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行政区域</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rPr>
              <w:t>污染类</w:t>
            </w:r>
            <w:r>
              <w:rPr>
                <w:rFonts w:hint="eastAsia" w:ascii="方正楷体_GBK" w:hAnsi="方正楷体_GBK" w:eastAsia="方正楷体_GBK" w:cs="方正楷体_GBK"/>
                <w:sz w:val="28"/>
                <w:szCs w:val="28"/>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rPr>
              <w:t>D2YN2021042</w:t>
            </w:r>
            <w:r>
              <w:rPr>
                <w:rFonts w:hint="eastAsia" w:ascii="Times New Roman" w:hAnsi="Times New Roman" w:eastAsia="方正仿宋_GBK" w:cs="Times New Roman"/>
                <w:sz w:val="21"/>
                <w:szCs w:val="21"/>
                <w:vertAlign w:val="baseline"/>
                <w:lang w:val="en-US" w:eastAsia="zh-CN"/>
              </w:rPr>
              <w:t>20061</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rPr>
              <w:t>玉溪市红塔区高仓片区腾霄路以南路段几十家餐饮店建在危房内，手续不全且噪音扰民；含油废水直排下水道污染周边环境；排气筒设置不规范，油烟扰民。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水,大气,噪音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D2YN202104220034</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lang w:eastAsia="zh-CN"/>
              </w:rPr>
              <w:t>近5个月来，玉溪市红塔区环山路昆玉城市酒店往南50米处的ZMH酒吧每晚12点后播放高音喇叭，最长曾营业至天亮，严重扰民；该酒吧涉嫌利用管理归属漏洞规避监管。</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eastAsia="zh-CN"/>
              </w:rPr>
              <w:t>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D2YN202104220067</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val="en-US" w:eastAsia="zh-CN"/>
              </w:rPr>
              <w:t>2019年，玉溪市江川县公安局原副局长李某某和江川县环保局副局长某某指使他人将2000吨烂菜叶倾倒至大街镇石岩哨村委会大营头村”后山箐“，近一年来附近3个村庄也将生活垃圾倾倒此处，垃圾渗滤液污染地下水和村民饮用水源，进而污染星云湖；举报人认为江川县生态环境分局未及时清运垃圾和烂菜叶，涉嫌不作为。</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江川</w:t>
            </w:r>
            <w:r>
              <w:rPr>
                <w:rFonts w:hint="default" w:ascii="Times New Roman" w:hAnsi="Times New Roman" w:eastAsia="方正仿宋_GBK" w:cs="Times New Roman"/>
                <w:sz w:val="21"/>
                <w:szCs w:val="21"/>
                <w:vertAlign w:val="baseline"/>
              </w:rPr>
              <w:t>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水</w:t>
            </w:r>
            <w:r>
              <w:rPr>
                <w:rFonts w:hint="eastAsia" w:ascii="Times New Roman" w:hAnsi="Times New Roman" w:eastAsia="方正仿宋_GBK" w:cs="Times New Roman"/>
                <w:sz w:val="21"/>
                <w:szCs w:val="21"/>
                <w:vertAlign w:val="baseline"/>
              </w:rPr>
              <w:t>,</w:t>
            </w:r>
            <w:r>
              <w:rPr>
                <w:rFonts w:hint="eastAsia" w:ascii="Times New Roman" w:hAnsi="Times New Roman" w:eastAsia="方正仿宋_GBK" w:cs="Times New Roman"/>
                <w:sz w:val="21"/>
                <w:szCs w:val="21"/>
                <w:vertAlign w:val="baseline"/>
                <w:lang w:eastAsia="zh-CN"/>
              </w:rPr>
              <w:t>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4</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D2YN202104220008</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玉溪市易门县六街街道山顶石场内存在使用淘汰落后产能石灰窑夜间烧制石灰情况。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易门县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其他污染</w:t>
            </w:r>
          </w:p>
        </w:tc>
      </w:tr>
    </w:tbl>
    <w:p>
      <w:pPr>
        <w:rPr>
          <w:rFonts w:hint="eastAsia" w:eastAsiaTheme="minorEastAsia"/>
          <w:sz w:val="21"/>
          <w:szCs w:val="21"/>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066824F8"/>
    <w:rsid w:val="0B21258D"/>
    <w:rsid w:val="146F592B"/>
    <w:rsid w:val="1B0A0FC2"/>
    <w:rsid w:val="1E632995"/>
    <w:rsid w:val="1EBD079E"/>
    <w:rsid w:val="2EA45AFD"/>
    <w:rsid w:val="40F847CF"/>
    <w:rsid w:val="45F03BC3"/>
    <w:rsid w:val="46037C46"/>
    <w:rsid w:val="4C1C6BAE"/>
    <w:rsid w:val="4D1F11E1"/>
    <w:rsid w:val="4DE6072E"/>
    <w:rsid w:val="61A51BCD"/>
    <w:rsid w:val="63193E79"/>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dcterms:modified xsi:type="dcterms:W3CDTF">2021-04-23T06:12:04Z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