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0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9"/>
        <w:gridCol w:w="2344"/>
        <w:gridCol w:w="1972"/>
        <w:gridCol w:w="2421"/>
        <w:gridCol w:w="23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一、大型公快站(1250KVA)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1、欧变方案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673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1" w:leftChars="67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投标单价（元）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1" w:leftChars="67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青岛特来电新能源科技有限公司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1" w:leftChars="67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云南玉溪中汇电力设备有限责任公司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云南元象电力工程有限公司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1.10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10kV箱式变电站（1250）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395524.80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404514.00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26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375912.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1.20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分体式直流充电机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185669.20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189888.93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26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176462.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44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1.20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分体式直流充电机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93502.00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95627.07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88865.56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1.30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直流充电桩（终端）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8964.75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9168.50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8520.22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1.40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电力电缆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206.67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211.37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196.42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1.50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低压电缆I型施工费用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126846.70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129729.60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26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120556.80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1.60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车位施工费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2812.80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2876.72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2673.32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1.70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高压施工费用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346060.00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353925.00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26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328900.00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2、充电箱变方案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6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投标单价（元）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青岛特来电新能源科技有限公司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云南玉溪中汇电力设备有限责任公司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云南元象电力工程有限公司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2.10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箱式变电站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891719.20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911985.57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26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847501.75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2.30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直流充电桩（终端）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8964.75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9168.50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8520.22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2.40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电力电缆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206.67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211.37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196.42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2.50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低压电力电缆施工费用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126846.70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129729.60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26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120556.80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2.60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车位施工费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2812.80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2876.72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2673.32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2.70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高压施工费用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346060.00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353925.00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328900.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page"/>
      </w:r>
    </w:p>
    <w:tbl>
      <w:tblPr>
        <w:tblStyle w:val="5"/>
        <w:tblW w:w="980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9"/>
        <w:gridCol w:w="2344"/>
        <w:gridCol w:w="1972"/>
        <w:gridCol w:w="2421"/>
        <w:gridCol w:w="23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二、中型公快站（1000kVA）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1、欧变方案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673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1" w:leftChars="67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投标单价（元）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1" w:leftChars="67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青岛特来电新能源科技有限公司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1" w:leftChars="67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云南玉溪中汇电力设备有限责任公司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云南元象电力工程有限公司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1.10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10kV箱式变电站（1000）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367762.60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376120.80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26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349526.40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1.20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分体式直流充电机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185669.20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189888.93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26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176462.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44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1.20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分体式直流充电机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93502.00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95627.07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88865.56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1.30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直流充电桩（终端）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8964.75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9168.50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8520.22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1.40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低压电缆I型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206.67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211.37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196.42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1.50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低压电缆I型施工费用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84564.48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86486.40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80371.20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1.60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车位施工费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2812.80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2876.72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2673.32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1.70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高压施工费用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276848.00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283140.00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263120.00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2、充电箱变方案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6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投标单价（元）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青岛特来电新能源科技有限公司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云南玉溪中汇电力设备有限责任公司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云南元象电力工程有限公司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2.10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箱式变电站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599420.10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613043.27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26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569696.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78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2.30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直流充电桩（终端）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8964.75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9168.50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8520.22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2.40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电力电缆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206.67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211.37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196.42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2.50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低压电力电缆施工费用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84564.48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86486.40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80371.20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2.60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车位施工费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2812.80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2876.72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2673.32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2.70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高压施工费用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276848.00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283140.00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26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263120.00</w:t>
            </w: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5"/>
        <w:tblW w:w="980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9"/>
        <w:gridCol w:w="2344"/>
        <w:gridCol w:w="1972"/>
        <w:gridCol w:w="2421"/>
        <w:gridCol w:w="23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三、小型公快站（800KVA）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1、欧变方案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673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1" w:leftChars="67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投标单价（元）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青岛特来电新能源科技有限公司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1" w:leftChars="67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云南玉溪中汇电力设备有限责任公司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云南元象电力工程有限公司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1.10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10kV箱式变电站（800）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319091.50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326343.60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26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303268.80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1.20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分体式直流充电机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185669.20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189888.93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26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176462.44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1.30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直流充电桩（终端）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8964.75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9168.50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8520.22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1.40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低压电缆I型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206.67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211.37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196.42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1.50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低压电缆I型施工费用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67651.58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69189.12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64296.96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1.60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车位施工费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2812.79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2876.72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2673.32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1.70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高压施工费用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221478.40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226512.00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26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210496.00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2、充电箱变方案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6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投标单价（元）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青岛特来电新能源科技有限公司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云南玉溪中汇电力设备有限责任公司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26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云南元象电力工程有限公司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2.10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箱式变电站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551587.50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564123.54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26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524236.02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1.30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直流充电桩（终端）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8964.75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9168.50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8520.22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2.40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电力电缆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206.67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211.37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196.42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2.50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低压电力电缆施工费用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67651.58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69189.12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64296.96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2.60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车位施工费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2812.79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2876.72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2673.32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2.70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高压施工费用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221478.40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226512.00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26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210496.00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5"/>
        <w:tblW w:w="980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9"/>
        <w:gridCol w:w="2344"/>
        <w:gridCol w:w="1972"/>
        <w:gridCol w:w="2421"/>
        <w:gridCol w:w="23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四、微型公快站（500KVA）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1、欧变方案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673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1" w:leftChars="67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投标单价（元）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1" w:leftChars="67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青岛特来电新能源科技有限公司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1" w:leftChars="67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云南玉溪中汇电力设备有限责任公司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云南元象电力工程有限公司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1.10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10kV箱式变电站（500kVA）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246526.40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252129.24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234301.92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1.20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分体式直流充电机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93502.02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95627.07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88865.56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1.30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直流充电桩（终端）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8964.75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9168.50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8520.22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1.40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低压电缆I型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206.67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211.37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196.42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1.50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低压电缆I型施工费用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50738.69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51891.84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48222.72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1.60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车位施工费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2812.79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2876.72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2673.32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1.70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高压施工费用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138424.00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141570.00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131560.00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2、充电箱变方案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6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投标单价（元）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青岛特来电新能源科技有限公司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云南玉溪中汇电力设备有限责任公司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云南元象电力工程有限公司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2.10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箱式变电站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379571.70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388198.31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360749.94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2.30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直流充电桩（终端）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8964.75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9168.50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34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8520.22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2.40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电力电缆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206.67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211.37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34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196.42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2.50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低压电力电缆施工费用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50738.69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51891.84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48222.72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2.60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车位施工费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2812.79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2876.72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34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2673.32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2.70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高压施工费用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138424.00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141570.00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131560.00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5"/>
        <w:tblW w:w="8893" w:type="dxa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3"/>
        <w:gridCol w:w="2057"/>
        <w:gridCol w:w="1800"/>
        <w:gridCol w:w="2315"/>
        <w:gridCol w:w="192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  <w:jc w:val="right"/>
        </w:trPr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20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项目名称</w:t>
            </w:r>
          </w:p>
        </w:tc>
        <w:tc>
          <w:tcPr>
            <w:tcW w:w="6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投标单价（元）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right"/>
        </w:trPr>
        <w:tc>
          <w:tcPr>
            <w:tcW w:w="7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青岛特来电新能源科技有限公司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云南玉溪中汇电力设备有限责任公司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云南元象电力工程有限公司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righ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240" w:lineRule="auto"/>
              <w:ind w:left="388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660.00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673.89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626.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righ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240" w:lineRule="auto"/>
              <w:ind w:left="388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707.40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723.49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672.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34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righ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240" w:lineRule="auto"/>
              <w:ind w:left="438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66.20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68.11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63.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righ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240" w:lineRule="auto"/>
              <w:ind w:left="438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79.85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82.07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76.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righ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砖砌电缆沟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240" w:lineRule="auto"/>
              <w:ind w:left="388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673.40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688.74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640.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righ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砖砌电缆沟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240" w:lineRule="auto"/>
              <w:ind w:left="388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753.50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770.72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716.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righ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砖砌电缆沟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240" w:lineRule="auto"/>
              <w:ind w:left="388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826.30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845.26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785.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righ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碳素波纹管或硬塑料管敷设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3" w:line="240" w:lineRule="auto"/>
              <w:ind w:left="438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43.56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44.55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41.40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righ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碳素波纹管或硬塑料管敷设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4" w:line="240" w:lineRule="auto"/>
              <w:ind w:left="438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56.67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58.21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54.10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righ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钢管保护管敷设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4" w:line="240" w:lineRule="auto"/>
              <w:ind w:left="388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139.10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142.36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132.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righ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钢管保护管敷设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5" w:line="240" w:lineRule="auto"/>
              <w:ind w:left="388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162.28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167.11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155.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righ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钢管保护管敷设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240" w:lineRule="auto"/>
              <w:ind w:left="388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237.10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242.55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225.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righ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铜芯电缆敷设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6" w:line="240" w:lineRule="auto"/>
              <w:ind w:left="438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33.50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34.65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32.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righ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铜芯电缆敷设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line="240" w:lineRule="auto"/>
              <w:ind w:left="438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37.25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38.71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35.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97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righ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热缩终端头制作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7" w:line="240" w:lineRule="auto"/>
              <w:ind w:left="388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352.70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361.35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335.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righ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总控箱基础制作、设备安装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7" w:line="240" w:lineRule="auto"/>
              <w:ind w:left="338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1695.00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1732.50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1610.00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righ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总控箱基础制作、设备安装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7" w:line="240" w:lineRule="auto"/>
              <w:ind w:left="338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2615.70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2673.00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2484.00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righ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终端基础制作、设备安装及两端接线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9" w:line="240" w:lineRule="auto"/>
              <w:ind w:left="388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562.50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578.16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537.28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righ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砖砌电缆井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240" w:lineRule="auto"/>
              <w:ind w:left="338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2008.60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2054.25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1909.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righ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品牌柱（竖版）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line="240" w:lineRule="auto"/>
              <w:ind w:left="338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7550.00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7722.00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7176.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righ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方向指示牌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line="240" w:lineRule="auto"/>
              <w:ind w:left="388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759.20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777.15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722.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righ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场站指示牌基础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240" w:lineRule="auto"/>
              <w:ind w:left="388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798.50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816.75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759.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righ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高清车牌识别相机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line="240" w:lineRule="auto"/>
              <w:ind w:left="288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12877.60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13365.00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12420.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righ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智能道闸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2" w:line="240" w:lineRule="auto"/>
              <w:ind w:left="338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4980.50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5148.00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4784.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righ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监控枪机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line="240" w:lineRule="auto"/>
              <w:ind w:left="388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636.40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653.40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607.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righ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2" w:line="240" w:lineRule="auto"/>
              <w:ind w:left="388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598.20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617.76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574.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righ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POE交换机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line="240" w:lineRule="auto"/>
              <w:ind w:left="399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298.60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308.88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287.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righ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240" w:lineRule="auto"/>
              <w:ind w:left="399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794.30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831.60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772.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righ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网线布设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line="240" w:lineRule="auto"/>
              <w:ind w:left="498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4.85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4.99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4.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64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righ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电源线布设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240" w:lineRule="auto"/>
              <w:ind w:left="498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5.25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5.46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5.08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righ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line="240" w:lineRule="auto"/>
              <w:ind w:left="399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580.00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594.00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552.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righ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路由器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6" w:line="240" w:lineRule="auto"/>
              <w:ind w:left="399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450.00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463.32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430.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56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righ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6" w:line="240" w:lineRule="auto"/>
              <w:ind w:left="399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109.80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112.86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104.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88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righ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定时开关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7" w:line="240" w:lineRule="auto"/>
              <w:ind w:left="448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72.00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77.22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71.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76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righ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100W补光灯安装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8" w:line="240" w:lineRule="auto"/>
              <w:ind w:left="399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264.00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285.12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264.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96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righ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防水弱电箱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240" w:lineRule="auto"/>
              <w:ind w:left="399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290.40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297.00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276.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righ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车位字体喷字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line="240" w:lineRule="auto"/>
              <w:ind w:left="399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202.00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217.80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202.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righ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钢管定位车阻器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1" w:line="240" w:lineRule="auto"/>
              <w:ind w:left="399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460.00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475.20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441.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righ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line="240" w:lineRule="auto"/>
              <w:ind w:left="399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500.00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544.50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506.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00</w:t>
            </w: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0MzRhZGU3NWI1NWQxY2VlNDcwODBlNjM4NDE0MTcifQ=="/>
  </w:docVars>
  <w:rsids>
    <w:rsidRoot w:val="620435E4"/>
    <w:rsid w:val="08547921"/>
    <w:rsid w:val="0DB1058A"/>
    <w:rsid w:val="3B3B16A2"/>
    <w:rsid w:val="5A9D4548"/>
    <w:rsid w:val="5D076788"/>
    <w:rsid w:val="5EB5265F"/>
    <w:rsid w:val="620435E4"/>
    <w:rsid w:val="6AFF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next w:val="3"/>
    <w:qFormat/>
    <w:uiPriority w:val="0"/>
    <w:pPr>
      <w:jc w:val="center"/>
    </w:pPr>
    <w:rPr>
      <w:rFonts w:ascii="Times New Roman" w:hAnsi="Times New Roman" w:eastAsia="楷体_GB2312" w:cs="Times New Roman"/>
      <w:sz w:val="24"/>
      <w:lang w:bidi="ar-SA"/>
    </w:rPr>
  </w:style>
  <w:style w:type="paragraph" w:styleId="3">
    <w:name w:val="Body Text"/>
    <w:basedOn w:val="1"/>
    <w:next w:val="1"/>
    <w:qFormat/>
    <w:uiPriority w:val="99"/>
    <w:pPr>
      <w:spacing w:after="120"/>
    </w:pPr>
    <w:rPr>
      <w:szCs w:val="24"/>
    </w:rPr>
  </w:style>
  <w:style w:type="paragraph" w:styleId="4">
    <w:name w:val="Title"/>
    <w:basedOn w:val="1"/>
    <w:next w:val="1"/>
    <w:qFormat/>
    <w:uiPriority w:val="99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1609</Words>
  <Characters>3491</Characters>
  <Lines>0</Lines>
  <Paragraphs>0</Paragraphs>
  <TotalTime>1</TotalTime>
  <ScaleCrop>false</ScaleCrop>
  <LinksUpToDate>false</LinksUpToDate>
  <CharactersWithSpaces>3529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2022-12-20T06:06:00Z</dcterms:created>
  <dc:creator>活在当下</dc:creator>
  <cp:lastModifiedBy>活在当下</cp:lastModifiedBy>
  <dcterms:modified xsi:type="dcterms:W3CDTF">2022-12-20T06:54:52Z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3B73C8B8444B4479B704D56840B7C7C2</vt:lpwstr>
  </property>
</Properties>
</file>